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57" w:rsidRDefault="00E33357" w:rsidP="00203654">
      <w:pPr>
        <w:spacing w:line="276" w:lineRule="auto"/>
        <w:jc w:val="center"/>
        <w:rPr>
          <w:rFonts w:ascii="Sylfaen" w:hAnsi="Sylfaen" w:cs="Sylfaen"/>
          <w:b/>
          <w:i/>
          <w:szCs w:val="24"/>
          <w:lang w:val="af-ZA"/>
        </w:rPr>
      </w:pPr>
    </w:p>
    <w:p w:rsidR="00203654" w:rsidRPr="00F37346" w:rsidRDefault="00203654" w:rsidP="00203654">
      <w:pPr>
        <w:spacing w:line="276" w:lineRule="auto"/>
        <w:jc w:val="center"/>
        <w:rPr>
          <w:rFonts w:ascii="Sylfaen" w:hAnsi="Sylfaen"/>
          <w:b/>
          <w:szCs w:val="24"/>
          <w:lang w:val="af-ZA"/>
        </w:rPr>
      </w:pPr>
      <w:r w:rsidRPr="00F37346">
        <w:rPr>
          <w:rFonts w:ascii="Sylfaen" w:hAnsi="Sylfaen" w:cs="Sylfaen"/>
          <w:b/>
          <w:szCs w:val="24"/>
          <w:lang w:val="af-ZA"/>
        </w:rPr>
        <w:t>ՀԱՅՏԱՐԱՐՈՒԹՅՈՒՆ</w:t>
      </w:r>
      <w:r w:rsidRPr="00F37346">
        <w:rPr>
          <w:rFonts w:ascii="Sylfaen" w:hAnsi="Sylfaen"/>
          <w:b/>
          <w:szCs w:val="24"/>
          <w:lang w:val="af-ZA"/>
        </w:rPr>
        <w:t xml:space="preserve"> (</w:t>
      </w:r>
      <w:r w:rsidRPr="00F37346">
        <w:rPr>
          <w:rFonts w:ascii="Sylfaen" w:hAnsi="Sylfaen" w:cs="Sylfaen"/>
          <w:b/>
          <w:szCs w:val="24"/>
          <w:lang w:val="af-ZA"/>
        </w:rPr>
        <w:t>ՀԱՇՎԵՏՎՈՒԹՅՈՒՆ</w:t>
      </w:r>
      <w:r w:rsidRPr="00F37346">
        <w:rPr>
          <w:rFonts w:ascii="Sylfaen" w:hAnsi="Sylfaen"/>
          <w:b/>
          <w:szCs w:val="24"/>
          <w:lang w:val="af-ZA"/>
        </w:rPr>
        <w:t>)</w:t>
      </w:r>
    </w:p>
    <w:p w:rsidR="00203654" w:rsidRPr="00F37346" w:rsidRDefault="00203654" w:rsidP="00203654">
      <w:pPr>
        <w:spacing w:line="276" w:lineRule="auto"/>
        <w:jc w:val="center"/>
        <w:rPr>
          <w:rFonts w:ascii="Sylfaen" w:hAnsi="Sylfaen"/>
          <w:sz w:val="20"/>
          <w:lang w:val="af-ZA"/>
        </w:rPr>
      </w:pPr>
      <w:r w:rsidRPr="00F37346">
        <w:rPr>
          <w:rFonts w:ascii="Sylfaen" w:hAnsi="Sylfaen"/>
          <w:b/>
          <w:szCs w:val="24"/>
        </w:rPr>
        <w:t>ԳՆԱՆՇՄԱՆ</w:t>
      </w:r>
      <w:r w:rsidRPr="00F37346">
        <w:rPr>
          <w:rFonts w:ascii="Sylfaen" w:hAnsi="Sylfaen"/>
          <w:b/>
          <w:szCs w:val="24"/>
          <w:lang w:val="af-ZA"/>
        </w:rPr>
        <w:t xml:space="preserve"> </w:t>
      </w:r>
      <w:r w:rsidRPr="00F37346">
        <w:rPr>
          <w:rFonts w:ascii="Sylfaen" w:hAnsi="Sylfaen"/>
          <w:b/>
          <w:szCs w:val="24"/>
        </w:rPr>
        <w:t>ՀԱՐՑՄԱՆ</w:t>
      </w:r>
      <w:r w:rsidRPr="00F37346">
        <w:rPr>
          <w:rFonts w:ascii="Sylfaen" w:hAnsi="Sylfaen"/>
          <w:b/>
          <w:szCs w:val="24"/>
          <w:lang w:val="af-ZA"/>
        </w:rPr>
        <w:t xml:space="preserve"> </w:t>
      </w:r>
      <w:r w:rsidRPr="00F37346">
        <w:rPr>
          <w:rFonts w:ascii="Sylfaen" w:hAnsi="Sylfaen"/>
          <w:b/>
          <w:szCs w:val="24"/>
        </w:rPr>
        <w:t>ՁԵՎՈՎ</w:t>
      </w:r>
      <w:r w:rsidRPr="00F37346">
        <w:rPr>
          <w:rFonts w:ascii="Sylfaen" w:hAnsi="Sylfaen"/>
          <w:b/>
          <w:szCs w:val="24"/>
          <w:lang w:val="af-ZA"/>
        </w:rPr>
        <w:t xml:space="preserve"> ԳՆՄԱՆ ԸՆԹԱՑԱԿԱՐԳԻ </w:t>
      </w:r>
      <w:r w:rsidRPr="00F37346">
        <w:rPr>
          <w:rFonts w:ascii="Sylfaen" w:hAnsi="Sylfaen" w:cs="Sylfaen"/>
          <w:b/>
          <w:szCs w:val="24"/>
          <w:lang w:val="af-ZA"/>
        </w:rPr>
        <w:t>ԿՆՔՎԱԾ</w:t>
      </w:r>
      <w:r w:rsidRPr="00F37346">
        <w:rPr>
          <w:rFonts w:ascii="Sylfaen" w:hAnsi="Sylfaen"/>
          <w:b/>
          <w:szCs w:val="24"/>
          <w:lang w:val="af-ZA"/>
        </w:rPr>
        <w:t xml:space="preserve"> </w:t>
      </w:r>
      <w:r w:rsidRPr="00F37346">
        <w:rPr>
          <w:rFonts w:ascii="Sylfaen" w:hAnsi="Sylfaen" w:cs="Sylfaen"/>
          <w:b/>
          <w:szCs w:val="24"/>
          <w:lang w:val="af-ZA"/>
        </w:rPr>
        <w:t>ՊԱՅՄԱՆԱԳՐԻ</w:t>
      </w:r>
      <w:r w:rsidRPr="00F37346">
        <w:rPr>
          <w:rFonts w:ascii="Sylfaen" w:hAnsi="Sylfaen"/>
          <w:b/>
          <w:szCs w:val="24"/>
          <w:lang w:val="af-ZA"/>
        </w:rPr>
        <w:t xml:space="preserve"> </w:t>
      </w:r>
      <w:r w:rsidRPr="00F37346">
        <w:rPr>
          <w:rFonts w:ascii="Sylfaen" w:hAnsi="Sylfaen" w:cs="Sylfaen"/>
          <w:b/>
          <w:szCs w:val="24"/>
          <w:lang w:val="af-ZA"/>
        </w:rPr>
        <w:t>ՄԱՍԻՆ</w:t>
      </w:r>
    </w:p>
    <w:p w:rsidR="00203654" w:rsidRPr="00F37346" w:rsidRDefault="00203654" w:rsidP="00203654">
      <w:pPr>
        <w:pStyle w:val="3"/>
        <w:spacing w:after="240" w:line="276" w:lineRule="auto"/>
        <w:ind w:firstLine="0"/>
        <w:rPr>
          <w:rFonts w:ascii="Sylfaen" w:hAnsi="Sylfaen"/>
          <w:sz w:val="24"/>
          <w:szCs w:val="24"/>
          <w:lang w:val="hy-AM"/>
        </w:rPr>
      </w:pPr>
      <w:r w:rsidRPr="00F37346">
        <w:rPr>
          <w:rFonts w:ascii="Sylfaen" w:hAnsi="Sylfaen" w:cs="Sylfaen"/>
          <w:sz w:val="24"/>
          <w:szCs w:val="24"/>
        </w:rPr>
        <w:t>ԳՆԱՆՇՄԱՆ</w:t>
      </w:r>
      <w:r w:rsidRPr="00F3734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37346">
        <w:rPr>
          <w:rFonts w:ascii="Sylfaen" w:hAnsi="Sylfaen" w:cs="Sylfaen"/>
          <w:sz w:val="24"/>
          <w:szCs w:val="24"/>
        </w:rPr>
        <w:t>ՀԱՐՑՄԱՆ</w:t>
      </w:r>
      <w:r w:rsidRPr="00F37346">
        <w:rPr>
          <w:rFonts w:ascii="Sylfaen" w:hAnsi="Sylfaen"/>
          <w:sz w:val="24"/>
          <w:szCs w:val="24"/>
          <w:lang w:val="af-ZA"/>
        </w:rPr>
        <w:t xml:space="preserve"> </w:t>
      </w:r>
      <w:r w:rsidRPr="00F37346">
        <w:rPr>
          <w:rFonts w:ascii="Sylfaen" w:hAnsi="Sylfaen" w:cs="Sylfaen"/>
          <w:sz w:val="24"/>
          <w:szCs w:val="24"/>
          <w:lang w:val="af-ZA"/>
        </w:rPr>
        <w:t>ԾԱԾԿԱԳԻՐԸ՝</w:t>
      </w:r>
      <w:r w:rsidR="00FB530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37346">
        <w:rPr>
          <w:rFonts w:ascii="Sylfaen" w:hAnsi="Sylfaen"/>
          <w:bCs/>
          <w:iCs/>
          <w:sz w:val="22"/>
          <w:szCs w:val="22"/>
          <w:lang w:val="pt-BR"/>
        </w:rPr>
        <w:t>«</w:t>
      </w:r>
      <w:r w:rsidRPr="00F37346">
        <w:rPr>
          <w:rFonts w:ascii="Sylfaen" w:hAnsi="Sylfaen"/>
          <w:bCs/>
          <w:iCs/>
          <w:szCs w:val="28"/>
          <w:lang w:val="ru-RU"/>
        </w:rPr>
        <w:t>ՇՄ</w:t>
      </w:r>
      <w:r w:rsidRPr="00F37346">
        <w:rPr>
          <w:rFonts w:ascii="Sylfaen" w:hAnsi="Sylfaen" w:cs="Sylfaen"/>
          <w:szCs w:val="28"/>
          <w:lang w:val="hy-AM"/>
        </w:rPr>
        <w:t>Մ</w:t>
      </w:r>
      <w:r w:rsidRPr="00F37346">
        <w:rPr>
          <w:rFonts w:ascii="Sylfaen" w:hAnsi="Sylfaen" w:cs="Sylfaen"/>
          <w:lang w:val="hy-AM"/>
        </w:rPr>
        <w:t>Հ-ԳՀ</w:t>
      </w:r>
      <w:r w:rsidR="00D64118">
        <w:rPr>
          <w:rFonts w:ascii="Sylfaen" w:hAnsi="Sylfaen" w:cs="Sylfaen"/>
        </w:rPr>
        <w:t>Ա</w:t>
      </w:r>
      <w:r w:rsidR="00D64118">
        <w:rPr>
          <w:rFonts w:ascii="Sylfaen" w:hAnsi="Sylfaen" w:cs="Sylfaen"/>
          <w:lang w:val="hy-AM"/>
        </w:rPr>
        <w:t>ՊՁԲ-20/13</w:t>
      </w:r>
      <w:r w:rsidRPr="00F37346">
        <w:rPr>
          <w:rFonts w:ascii="Sylfaen" w:hAnsi="Sylfaen"/>
          <w:lang w:val="af-ZA"/>
        </w:rPr>
        <w:t>»</w:t>
      </w:r>
      <w:r w:rsidRPr="00F37346">
        <w:rPr>
          <w:rFonts w:ascii="Sylfaen" w:hAnsi="Sylfaen"/>
          <w:bCs/>
          <w:iCs/>
          <w:sz w:val="22"/>
          <w:szCs w:val="22"/>
          <w:lang w:val="hy-AM"/>
        </w:rPr>
        <w:t xml:space="preserve">  </w:t>
      </w:r>
    </w:p>
    <w:p w:rsidR="00203654" w:rsidRPr="00F37346" w:rsidRDefault="00203654" w:rsidP="00203654">
      <w:pPr>
        <w:ind w:left="-142" w:firstLine="851"/>
        <w:jc w:val="both"/>
        <w:rPr>
          <w:rFonts w:ascii="Sylfaen" w:hAnsi="Sylfaen"/>
          <w:sz w:val="23"/>
          <w:szCs w:val="23"/>
          <w:lang w:val="af-ZA"/>
        </w:rPr>
      </w:pPr>
      <w:r w:rsidRPr="00F37346">
        <w:rPr>
          <w:rFonts w:ascii="Sylfaen" w:hAnsi="Sylfaen" w:cs="Sylfaen"/>
          <w:sz w:val="23"/>
          <w:szCs w:val="23"/>
          <w:lang w:val="af-ZA"/>
        </w:rPr>
        <w:t>Պատվիրատուն</w:t>
      </w:r>
      <w:r w:rsidRPr="00F37346">
        <w:rPr>
          <w:rFonts w:ascii="Sylfaen" w:hAnsi="Sylfaen"/>
          <w:sz w:val="23"/>
          <w:szCs w:val="23"/>
          <w:lang w:val="af-ZA"/>
        </w:rPr>
        <w:t xml:space="preserve">` </w:t>
      </w:r>
      <w:r w:rsidRPr="00F37346">
        <w:rPr>
          <w:rFonts w:ascii="Sylfaen" w:hAnsi="Sylfaen" w:cs="Sylfaen"/>
          <w:b/>
          <w:sz w:val="23"/>
          <w:szCs w:val="23"/>
          <w:lang w:val="af-ZA"/>
        </w:rPr>
        <w:t>«</w:t>
      </w:r>
      <w:r w:rsidRPr="00F37346">
        <w:rPr>
          <w:rFonts w:ascii="Sylfaen" w:hAnsi="Sylfaen" w:cs="Sylfaen"/>
          <w:b/>
          <w:sz w:val="23"/>
          <w:szCs w:val="23"/>
          <w:lang w:val="hy-AM"/>
        </w:rPr>
        <w:t>ՀՀ Շիրակի մարզի Մարմաշենի համայնքապետարան</w:t>
      </w:r>
      <w:r w:rsidRPr="00F37346">
        <w:rPr>
          <w:rFonts w:ascii="Sylfaen" w:hAnsi="Sylfaen" w:cs="Sylfaen"/>
          <w:sz w:val="23"/>
          <w:szCs w:val="23"/>
          <w:lang w:val="af-ZA"/>
        </w:rPr>
        <w:t>»</w:t>
      </w:r>
      <w:r w:rsidRPr="00F37346">
        <w:rPr>
          <w:rFonts w:ascii="Sylfaen" w:hAnsi="Sylfaen"/>
          <w:sz w:val="23"/>
          <w:szCs w:val="23"/>
          <w:lang w:val="af-ZA"/>
        </w:rPr>
        <w:t>-</w:t>
      </w:r>
      <w:r w:rsidRPr="00F37346">
        <w:rPr>
          <w:rFonts w:ascii="Sylfaen" w:hAnsi="Sylfaen"/>
          <w:sz w:val="23"/>
          <w:szCs w:val="23"/>
          <w:lang w:val="hy-AM"/>
        </w:rPr>
        <w:t>ը</w:t>
      </w:r>
      <w:r w:rsidRPr="00F37346">
        <w:rPr>
          <w:rFonts w:ascii="Sylfaen" w:hAnsi="Sylfaen"/>
          <w:sz w:val="23"/>
          <w:szCs w:val="23"/>
          <w:lang w:val="af-ZA"/>
        </w:rPr>
        <w:t xml:space="preserve">, </w:t>
      </w:r>
      <w:r w:rsidRPr="00F37346">
        <w:rPr>
          <w:rFonts w:ascii="Sylfaen" w:hAnsi="Sylfaen" w:cs="Sylfaen"/>
          <w:sz w:val="23"/>
          <w:szCs w:val="23"/>
          <w:lang w:val="af-ZA"/>
        </w:rPr>
        <w:t>որը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գտնվում է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/>
          <w:sz w:val="23"/>
          <w:szCs w:val="23"/>
          <w:lang w:val="hy-AM"/>
        </w:rPr>
        <w:t>ՀՀ Շիրակի մարզի Մայիսյան բնակավայրի 1-ին փողոց, շենք 29 հասցեում</w:t>
      </w:r>
      <w:r w:rsidRPr="00F37346">
        <w:rPr>
          <w:rFonts w:ascii="Sylfaen" w:hAnsi="Sylfaen"/>
          <w:sz w:val="23"/>
          <w:szCs w:val="23"/>
          <w:lang w:val="af-ZA"/>
        </w:rPr>
        <w:t xml:space="preserve">, </w:t>
      </w:r>
      <w:r w:rsidRPr="00F37346">
        <w:rPr>
          <w:rFonts w:ascii="Sylfaen" w:hAnsi="Sylfaen" w:cs="Sylfaen"/>
          <w:sz w:val="23"/>
          <w:szCs w:val="23"/>
          <w:lang w:val="af-ZA"/>
        </w:rPr>
        <w:t>ստոր</w:t>
      </w:r>
      <w:r w:rsidRPr="00F37346">
        <w:rPr>
          <w:rFonts w:ascii="Sylfaen" w:hAnsi="Sylfaen"/>
          <w:sz w:val="23"/>
          <w:szCs w:val="23"/>
          <w:lang w:val="hy-AM"/>
        </w:rPr>
        <w:t>և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ներկայացնում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 xml:space="preserve">է </w:t>
      </w:r>
      <w:r w:rsidRPr="00F37346">
        <w:rPr>
          <w:rFonts w:ascii="Sylfaen" w:hAnsi="Sylfaen"/>
          <w:bCs/>
          <w:iCs/>
          <w:sz w:val="23"/>
          <w:szCs w:val="23"/>
          <w:lang w:val="pt-BR"/>
        </w:rPr>
        <w:t>«</w:t>
      </w:r>
      <w:r w:rsidRPr="00F37346">
        <w:rPr>
          <w:rFonts w:ascii="Sylfaen" w:hAnsi="Sylfaen"/>
          <w:bCs/>
          <w:iCs/>
          <w:sz w:val="23"/>
          <w:szCs w:val="23"/>
          <w:lang w:val="hy-AM"/>
        </w:rPr>
        <w:t>ՇՄ</w:t>
      </w:r>
      <w:r w:rsidR="00D64118">
        <w:rPr>
          <w:rFonts w:ascii="Sylfaen" w:hAnsi="Sylfaen" w:cs="Sylfaen"/>
          <w:sz w:val="23"/>
          <w:szCs w:val="23"/>
          <w:lang w:val="hy-AM"/>
        </w:rPr>
        <w:t>ՄՀ-ԳՀԱՊՁԲ-20/13</w:t>
      </w:r>
      <w:r w:rsidRPr="00F37346">
        <w:rPr>
          <w:rFonts w:ascii="Sylfaen" w:hAnsi="Sylfaen"/>
          <w:sz w:val="23"/>
          <w:szCs w:val="23"/>
          <w:lang w:val="hy-AM"/>
        </w:rPr>
        <w:t>»</w:t>
      </w:r>
      <w:r w:rsidRPr="00F37346">
        <w:rPr>
          <w:rFonts w:ascii="Sylfaen" w:hAnsi="Sylfaen"/>
          <w:bCs/>
          <w:iCs/>
          <w:sz w:val="23"/>
          <w:szCs w:val="23"/>
          <w:lang w:val="hy-AM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ծածկագրով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հայտարարված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/>
          <w:sz w:val="23"/>
          <w:szCs w:val="23"/>
          <w:lang w:val="hy-AM"/>
        </w:rPr>
        <w:t>գնանշման հարցման ձևով մրցույթի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արդյունքում</w:t>
      </w:r>
      <w:r w:rsidRPr="00F37346">
        <w:rPr>
          <w:rFonts w:ascii="Sylfaen" w:hAnsi="Sylfaen" w:cs="Sylfaen"/>
          <w:sz w:val="23"/>
          <w:szCs w:val="23"/>
          <w:lang w:val="hy-AM"/>
        </w:rPr>
        <w:t xml:space="preserve"> 2020թվականի </w:t>
      </w:r>
      <w:r w:rsidR="00D64118">
        <w:rPr>
          <w:rFonts w:ascii="Sylfaen" w:hAnsi="Sylfaen" w:cs="Sylfaen"/>
          <w:sz w:val="23"/>
          <w:szCs w:val="23"/>
          <w:lang w:val="hy-AM"/>
        </w:rPr>
        <w:t>նոյեմբերի 04</w:t>
      </w:r>
      <w:r w:rsidRPr="00F37346">
        <w:rPr>
          <w:rFonts w:ascii="Sylfaen" w:hAnsi="Sylfaen" w:cs="Sylfaen"/>
          <w:sz w:val="23"/>
          <w:szCs w:val="23"/>
          <w:lang w:val="hy-AM"/>
        </w:rPr>
        <w:t>-ին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կնքված</w:t>
      </w:r>
      <w:r w:rsidRPr="00F37346">
        <w:rPr>
          <w:rFonts w:ascii="Sylfaen" w:hAnsi="Sylfaen" w:cs="Sylfaen"/>
          <w:sz w:val="23"/>
          <w:szCs w:val="23"/>
          <w:lang w:val="hy-AM"/>
        </w:rPr>
        <w:t xml:space="preserve"> </w:t>
      </w:r>
      <w:r w:rsidRPr="00F37346">
        <w:rPr>
          <w:rFonts w:ascii="Sylfaen" w:hAnsi="Sylfaen"/>
          <w:bCs/>
          <w:iCs/>
          <w:sz w:val="23"/>
          <w:szCs w:val="23"/>
          <w:lang w:val="pt-BR"/>
        </w:rPr>
        <w:t>«</w:t>
      </w:r>
      <w:r w:rsidRPr="00F37346">
        <w:rPr>
          <w:rFonts w:ascii="Sylfaen" w:hAnsi="Sylfaen"/>
          <w:bCs/>
          <w:iCs/>
          <w:sz w:val="23"/>
          <w:szCs w:val="23"/>
          <w:lang w:val="hy-AM"/>
        </w:rPr>
        <w:t>ՇՄ</w:t>
      </w:r>
      <w:r w:rsidRPr="00F37346">
        <w:rPr>
          <w:rFonts w:ascii="Sylfaen" w:hAnsi="Sylfaen" w:cs="Sylfaen"/>
          <w:sz w:val="23"/>
          <w:szCs w:val="23"/>
          <w:lang w:val="hy-AM"/>
        </w:rPr>
        <w:t>ՄՀ-ԳՀԱ</w:t>
      </w:r>
      <w:r w:rsidR="00D64118">
        <w:rPr>
          <w:rFonts w:ascii="Sylfaen" w:hAnsi="Sylfaen" w:cs="Sylfaen"/>
          <w:sz w:val="23"/>
          <w:szCs w:val="23"/>
          <w:lang w:val="hy-AM"/>
        </w:rPr>
        <w:t>ՊՁԲ-20/13</w:t>
      </w:r>
      <w:r w:rsidRPr="00F37346">
        <w:rPr>
          <w:rFonts w:ascii="Sylfaen" w:hAnsi="Sylfaen"/>
          <w:sz w:val="23"/>
          <w:szCs w:val="23"/>
          <w:lang w:val="hy-AM"/>
        </w:rPr>
        <w:t>»</w:t>
      </w:r>
      <w:r w:rsidRPr="00F37346">
        <w:rPr>
          <w:rFonts w:ascii="Sylfaen" w:hAnsi="Sylfaen"/>
          <w:bCs/>
          <w:iCs/>
          <w:sz w:val="23"/>
          <w:szCs w:val="23"/>
          <w:lang w:val="hy-AM"/>
        </w:rPr>
        <w:t xml:space="preserve"> ծածկագրով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պայմանագրի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մասին</w:t>
      </w:r>
      <w:r w:rsidRPr="00F37346">
        <w:rPr>
          <w:rFonts w:ascii="Sylfaen" w:hAnsi="Sylfaen"/>
          <w:sz w:val="23"/>
          <w:szCs w:val="23"/>
          <w:lang w:val="af-ZA"/>
        </w:rPr>
        <w:t xml:space="preserve"> </w:t>
      </w:r>
      <w:r w:rsidRPr="00F37346">
        <w:rPr>
          <w:rFonts w:ascii="Sylfaen" w:hAnsi="Sylfaen" w:cs="Sylfaen"/>
          <w:sz w:val="23"/>
          <w:szCs w:val="23"/>
          <w:lang w:val="af-ZA"/>
        </w:rPr>
        <w:t>տեղեկատվությունը</w:t>
      </w:r>
      <w:r w:rsidRPr="00F37346">
        <w:rPr>
          <w:rFonts w:ascii="Sylfaen" w:hAnsi="Sylfaen" w:cs="Arial Armenian"/>
          <w:sz w:val="23"/>
          <w:szCs w:val="23"/>
          <w:lang w:val="af-ZA"/>
        </w:rPr>
        <w:t>։</w:t>
      </w:r>
      <w:r w:rsidRPr="00F37346">
        <w:rPr>
          <w:rFonts w:ascii="Sylfaen" w:hAnsi="Sylfaen" w:cs="Arial"/>
          <w:sz w:val="23"/>
          <w:szCs w:val="23"/>
          <w:lang w:val="af-ZA"/>
        </w:rPr>
        <w:t xml:space="preserve"> </w:t>
      </w:r>
    </w:p>
    <w:tbl>
      <w:tblPr>
        <w:tblW w:w="1108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4"/>
        <w:gridCol w:w="141"/>
        <w:gridCol w:w="142"/>
        <w:gridCol w:w="440"/>
        <w:gridCol w:w="836"/>
        <w:gridCol w:w="142"/>
        <w:gridCol w:w="275"/>
        <w:gridCol w:w="292"/>
        <w:gridCol w:w="453"/>
        <w:gridCol w:w="230"/>
        <w:gridCol w:w="451"/>
        <w:gridCol w:w="163"/>
        <w:gridCol w:w="236"/>
        <w:gridCol w:w="183"/>
        <w:gridCol w:w="126"/>
        <w:gridCol w:w="142"/>
        <w:gridCol w:w="683"/>
        <w:gridCol w:w="21"/>
        <w:gridCol w:w="288"/>
        <w:gridCol w:w="1014"/>
        <w:gridCol w:w="404"/>
        <w:gridCol w:w="464"/>
        <w:gridCol w:w="311"/>
        <w:gridCol w:w="217"/>
        <w:gridCol w:w="169"/>
        <w:gridCol w:w="142"/>
        <w:gridCol w:w="31"/>
        <w:gridCol w:w="83"/>
        <w:gridCol w:w="567"/>
        <w:gridCol w:w="69"/>
        <w:gridCol w:w="215"/>
        <w:gridCol w:w="258"/>
        <w:gridCol w:w="165"/>
        <w:gridCol w:w="994"/>
      </w:tblGrid>
      <w:tr w:rsidR="00203654" w:rsidRPr="00DA1133" w:rsidTr="00C86723">
        <w:trPr>
          <w:trHeight w:val="146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DA1133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proofErr w:type="spellStart"/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  <w:proofErr w:type="spellEnd"/>
          </w:p>
        </w:tc>
      </w:tr>
      <w:tr w:rsidR="00D64118" w:rsidRPr="00652AC0" w:rsidTr="00C86723">
        <w:trPr>
          <w:trHeight w:val="11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D64118" w:rsidRPr="00FA57BD" w:rsidRDefault="00D64118" w:rsidP="00D64118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bCs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/>
                <w:b/>
                <w:bCs/>
                <w:sz w:val="18"/>
                <w:szCs w:val="16"/>
                <w:lang w:eastAsia="en-US"/>
              </w:rPr>
              <w:t>Չափաբաժնի</w:t>
            </w:r>
            <w:proofErr w:type="spellEnd"/>
            <w:r w:rsidRPr="00FA57BD">
              <w:rPr>
                <w:rFonts w:ascii="Sylfaen" w:hAnsi="Sylfaen"/>
                <w:b/>
                <w:bCs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/>
                <w:b/>
                <w:bCs/>
                <w:sz w:val="18"/>
                <w:szCs w:val="16"/>
                <w:lang w:eastAsia="en-US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FA57BD" w:rsidRDefault="00D64118" w:rsidP="00D64118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64118" w:rsidRPr="00FA57BD" w:rsidRDefault="00D64118" w:rsidP="00D64118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Չափման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միավորը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FA57BD" w:rsidRDefault="00D64118" w:rsidP="00D64118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Քանակը</w:t>
            </w:r>
            <w:proofErr w:type="spellEnd"/>
            <w:r w:rsidRPr="00FA57BD">
              <w:rPr>
                <w:rStyle w:val="aa"/>
                <w:rFonts w:ascii="Sylfaen" w:hAnsi="Sylfaen" w:cs="Sylfaen"/>
                <w:b/>
                <w:sz w:val="18"/>
                <w:szCs w:val="16"/>
                <w:lang w:eastAsia="en-US"/>
              </w:rPr>
              <w:footnoteReference w:id="1"/>
            </w:r>
          </w:p>
        </w:tc>
        <w:tc>
          <w:tcPr>
            <w:tcW w:w="18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FA57BD" w:rsidRDefault="00D64118" w:rsidP="00D64118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Նախահաշվային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գինը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DA1133" w:rsidRDefault="00D64118" w:rsidP="00D6411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նկարագրությունը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տեխնիկական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բնութագիր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DA1133" w:rsidRDefault="00D64118" w:rsidP="00D6411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Պայմանագրով</w:t>
            </w:r>
            <w:proofErr w:type="spellEnd"/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նախատեսված</w:t>
            </w:r>
            <w:proofErr w:type="spellEnd"/>
            <w:r w:rsidRPr="00DA1133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նկարագրությունը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տեխնիկական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բնութագիր</w:t>
            </w:r>
            <w:proofErr w:type="spellEnd"/>
            <w:r w:rsidRPr="00DA1133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)</w:t>
            </w:r>
          </w:p>
        </w:tc>
      </w:tr>
      <w:tr w:rsidR="00203654" w:rsidRPr="00DA1133" w:rsidTr="00C86723">
        <w:trPr>
          <w:trHeight w:val="175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652AC0" w:rsidRDefault="00203654" w:rsidP="00FA57BD">
            <w:pPr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652AC0" w:rsidRDefault="00203654" w:rsidP="00FA57BD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652AC0" w:rsidRDefault="00203654" w:rsidP="00FA57BD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3654" w:rsidRPr="00FA57BD" w:rsidRDefault="00203654" w:rsidP="00FA57BD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ֆինանսական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միջոցներով</w:t>
            </w:r>
            <w:proofErr w:type="spellEnd"/>
            <w:r w:rsidRPr="00FA57BD">
              <w:rPr>
                <w:rStyle w:val="aa"/>
                <w:rFonts w:ascii="Sylfaen" w:hAnsi="Sylfaen"/>
                <w:b/>
                <w:sz w:val="18"/>
                <w:szCs w:val="16"/>
                <w:lang w:eastAsia="en-US"/>
              </w:rPr>
              <w:footnoteReference w:id="2"/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3654" w:rsidRPr="00FA57BD" w:rsidRDefault="00203654" w:rsidP="00FA57B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  <w:proofErr w:type="spellEnd"/>
          </w:p>
        </w:tc>
        <w:tc>
          <w:tcPr>
            <w:tcW w:w="18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FA57BD" w:rsidRDefault="00203654" w:rsidP="00FA57B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FA57BD">
              <w:rPr>
                <w:rFonts w:ascii="Sylfaen" w:hAnsi="Sylfaen"/>
                <w:b/>
                <w:sz w:val="18"/>
                <w:szCs w:val="16"/>
                <w:lang w:eastAsia="en-US"/>
              </w:rPr>
              <w:t>/</w:t>
            </w:r>
            <w:r w:rsidRPr="00FA57BD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 </w:t>
            </w:r>
            <w:r w:rsidRPr="00FA57BD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ՀՀ </w:t>
            </w:r>
            <w:proofErr w:type="spellStart"/>
            <w:r w:rsidRPr="00FA57BD">
              <w:rPr>
                <w:rFonts w:ascii="Sylfaen" w:hAnsi="Sylfaen"/>
                <w:b/>
                <w:sz w:val="18"/>
                <w:szCs w:val="16"/>
                <w:lang w:eastAsia="en-US"/>
              </w:rPr>
              <w:t>դրամ</w:t>
            </w:r>
            <w:proofErr w:type="spellEnd"/>
            <w:r w:rsidRPr="00FA57BD">
              <w:rPr>
                <w:rFonts w:ascii="Sylfaen" w:hAnsi="Sylfaen"/>
                <w:b/>
                <w:sz w:val="18"/>
                <w:szCs w:val="16"/>
                <w:lang w:eastAsia="en-US"/>
              </w:rPr>
              <w:t>/</w:t>
            </w:r>
          </w:p>
        </w:tc>
        <w:tc>
          <w:tcPr>
            <w:tcW w:w="28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203654" w:rsidRPr="00DA1133" w:rsidTr="00D64118">
        <w:trPr>
          <w:cantSplit/>
          <w:trHeight w:val="197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FA57BD" w:rsidRDefault="00203654" w:rsidP="00FA57BD">
            <w:pPr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FA57BD" w:rsidRDefault="00203654" w:rsidP="00FA57BD">
            <w:pPr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3654" w:rsidRPr="00FA57BD" w:rsidRDefault="00203654" w:rsidP="00FA57BD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Առկա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ֆինանսական</w:t>
            </w:r>
            <w:proofErr w:type="spellEnd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միջոցներով</w:t>
            </w:r>
            <w:proofErr w:type="spellEnd"/>
            <w:r w:rsidRPr="00FA57BD">
              <w:rPr>
                <w:rStyle w:val="aa"/>
                <w:rFonts w:ascii="Sylfaen" w:hAnsi="Sylfaen"/>
                <w:b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3654" w:rsidRPr="00FA57BD" w:rsidRDefault="00203654" w:rsidP="00FA57BD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ընդհանուր</w:t>
            </w:r>
            <w:proofErr w:type="spellEnd"/>
          </w:p>
        </w:tc>
        <w:tc>
          <w:tcPr>
            <w:tcW w:w="28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654" w:rsidRPr="00DA1133" w:rsidRDefault="00203654" w:rsidP="00FA57BD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067885" w:rsidRPr="00D64118" w:rsidTr="00C86723">
        <w:trPr>
          <w:trHeight w:val="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DA1133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067885" w:rsidRDefault="00D64118" w:rsidP="00067885">
            <w:pPr>
              <w:jc w:val="both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lang w:val="hy-AM"/>
              </w:rPr>
              <w:t>Վ</w:t>
            </w:r>
            <w:r w:rsidRPr="006343FB">
              <w:rPr>
                <w:rFonts w:ascii="Sylfaen" w:hAnsi="Sylfaen" w:cs="Sylfaen"/>
                <w:b/>
                <w:lang w:val="hy-AM"/>
              </w:rPr>
              <w:t>ե</w:t>
            </w:r>
            <w:r w:rsidRPr="006343FB">
              <w:rPr>
                <w:rFonts w:ascii="Sylfaen" w:hAnsi="Sylfaen" w:cs="Sylfaen"/>
                <w:b/>
                <w:lang w:val="af-ZA"/>
              </w:rPr>
              <w:t>րհան հարթակ</w:t>
            </w:r>
            <w:r w:rsidRPr="006343FB">
              <w:rPr>
                <w:rFonts w:ascii="Sylfaen" w:hAnsi="Sylfaen" w:cs="Sylfaen"/>
                <w:b/>
                <w:lang w:val="ru-RU"/>
              </w:rPr>
              <w:t>ո</w:t>
            </w:r>
            <w:r w:rsidRPr="006343FB">
              <w:rPr>
                <w:rFonts w:ascii="Sylfaen" w:hAnsi="Sylfaen" w:cs="Sylfaen"/>
                <w:b/>
                <w:lang w:val="af-ZA"/>
              </w:rPr>
              <w:t>վ բեռնատար /ավտոաշտարակ</w:t>
            </w:r>
            <w:r w:rsidRPr="006343FB">
              <w:rPr>
                <w:rFonts w:ascii="Sylfaen" w:hAnsi="Sylfaen" w:cs="Sylfaen"/>
                <w:b/>
                <w:lang w:val="hy-AM"/>
              </w:rPr>
              <w:t xml:space="preserve"> օրրանով</w:t>
            </w:r>
            <w:r w:rsidRPr="006343FB">
              <w:rPr>
                <w:rFonts w:ascii="Sylfaen" w:hAnsi="Sylfaen" w:cs="Sylfaen"/>
                <w:b/>
                <w:lang w:val="af-ZA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D64118" w:rsidRDefault="00D64118" w:rsidP="00067885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8"/>
                <w:lang w:val="hy-AM" w:eastAsia="en-US"/>
              </w:rPr>
            </w:pPr>
            <w:r>
              <w:rPr>
                <w:rFonts w:ascii="Sylfaen" w:hAnsi="Sylfaen"/>
                <w:b/>
                <w:sz w:val="16"/>
                <w:szCs w:val="18"/>
                <w:lang w:val="hy-AM" w:eastAsia="en-US"/>
              </w:rPr>
              <w:t>հատ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203654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203654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79301E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24"/>
                <w:lang w:val="hy-AM" w:eastAsia="en-US"/>
              </w:rPr>
            </w:pPr>
            <w:r>
              <w:rPr>
                <w:rFonts w:ascii="Sylfaen" w:hAnsi="Sylfaen"/>
                <w:sz w:val="20"/>
                <w:szCs w:val="24"/>
                <w:lang w:val="hy-AM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Default="00D64118" w:rsidP="00067885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</w:p>
          <w:p w:rsidR="00067885" w:rsidRPr="00D64118" w:rsidRDefault="00D64118" w:rsidP="00067885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-</w:t>
            </w:r>
          </w:p>
          <w:p w:rsidR="00067885" w:rsidRPr="00FA57BD" w:rsidRDefault="00067885" w:rsidP="00067885">
            <w:pPr>
              <w:jc w:val="center"/>
              <w:rPr>
                <w:rFonts w:ascii="Sylfaen" w:hAnsi="Sylfaen" w:cs="Arial"/>
                <w:sz w:val="18"/>
                <w:szCs w:val="2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D64118" w:rsidRDefault="00D64118" w:rsidP="00D64118">
            <w:pPr>
              <w:rPr>
                <w:rFonts w:ascii="Sylfaen" w:hAnsi="Sylfaen"/>
                <w:b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D64118">
              <w:rPr>
                <w:rFonts w:ascii="Sylfaen" w:hAnsi="Sylfaen"/>
                <w:b/>
                <w:sz w:val="16"/>
                <w:szCs w:val="16"/>
              </w:rPr>
              <w:t>Բեռնատար</w:t>
            </w:r>
            <w:proofErr w:type="spellEnd"/>
            <w:r w:rsidRPr="00D6411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 o</w:t>
            </w:r>
            <w:proofErr w:type="spellStart"/>
            <w:proofErr w:type="gramEnd"/>
            <w:r w:rsidRPr="00D64118">
              <w:rPr>
                <w:rFonts w:ascii="Sylfaen" w:hAnsi="Sylfaen"/>
                <w:b/>
                <w:sz w:val="16"/>
                <w:szCs w:val="16"/>
              </w:rPr>
              <w:t>դային</w:t>
            </w:r>
            <w:proofErr w:type="spellEnd"/>
            <w:r w:rsidRPr="00D6411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b/>
                <w:sz w:val="16"/>
                <w:szCs w:val="16"/>
              </w:rPr>
              <w:t>պլատֆորմով</w:t>
            </w:r>
            <w:proofErr w:type="spellEnd"/>
            <w:r w:rsidRPr="00D6411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D64118">
              <w:rPr>
                <w:rFonts w:ascii="Sylfaen" w:hAnsi="Sylfaen"/>
                <w:b/>
                <w:sz w:val="16"/>
                <w:szCs w:val="16"/>
              </w:rPr>
              <w:t>օրրանով</w:t>
            </w:r>
            <w:proofErr w:type="spellEnd"/>
            <w:r w:rsidRPr="00D64118">
              <w:rPr>
                <w:rFonts w:ascii="Sylfaen" w:hAnsi="Sylfaen"/>
                <w:b/>
                <w:sz w:val="16"/>
                <w:szCs w:val="16"/>
                <w:lang w:val="es-ES"/>
              </w:rPr>
              <w:t>)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Արտադրության տարեթիվը՝ 2001-2005թ.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Առանց վթարված պատմության: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Բեռնատարի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ընթացային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բոլոր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մասերը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փոխված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նորերով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>(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գնդաձև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հենակներ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առանցկակալներ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ռետին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վռաններ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կայունացուցիչներ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զսպանակներ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</w:rPr>
              <w:t>և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այլն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):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Թափարգելակն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առանց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ճաքերի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ներկված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Կրող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մետաղական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</w:rPr>
              <w:t>և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թիթեղյա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բոլոր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մասերը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զերծ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լինեն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ժանգից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կամ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թաքցված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կորոզիայից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Բոլոր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մետաղական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մասերը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լինեն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մաքրված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ավազով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կամ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հղկաթղթով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մշակված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լինեն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հակակորոզյալ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ներկով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ներկված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համապատասխան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վերջնական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ներկանյութով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Օդաճնշիչ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ռետինե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</w:rPr>
              <w:t>և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մետաղական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խողովակները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լինեն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գործարանային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ամբողջական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առանց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կցորդիչների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ճաքերի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կտրվածքների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Դիմապակին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կողային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ապակիները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առանց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ճաքերի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գործարանային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Լուսարձակները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իրենց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կաղապարներով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պլաստիկե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դետալներով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գործարանային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</w:rPr>
              <w:t>և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կամ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փոխված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գործարանայիններով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Անիվները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</w:rPr>
              <w:t>՝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6 հատ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նոր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ամառային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հավելյալ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համապատասխան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նոր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ձմեռային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անիվներ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6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>: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•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առավելագույն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քաշը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</w:rPr>
              <w:t>՝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 6955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•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բեռնատարի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նվազագույն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հզորություն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</w:rPr>
              <w:t>՝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D64118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4118">
              <w:rPr>
                <w:rFonts w:ascii="Sylfaen" w:hAnsi="Sylfaen"/>
                <w:sz w:val="16"/>
                <w:szCs w:val="16"/>
                <w:lang w:val="es-ES"/>
              </w:rPr>
              <w:t>4000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անիվի դասավորություն ՝ 4x2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1-ին առանցքի անվադողերի չափը ՝ R16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• 2-րդ առանցքի անվադողերի չափը ՝ R16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վազքը առավելագույնը՝ կմ։ 35.000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b/>
                <w:sz w:val="16"/>
                <w:szCs w:val="16"/>
                <w:lang w:val="hy-AM"/>
              </w:rPr>
              <w:t>Բեռնատարի չափերը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երկարությունը՝ նվազագույնը մմ ՝ 5800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լայնությունը՝ նվազագույնը մմ ՝ 1950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բարձրություն՝ նվազագույնը մմ ՝ 3560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Վարորդի խցիկ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բարձրության մեջ ՝ ստանդարտ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լայնությամբ `ստանդարտ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նստատեղերի քանակը՝ նվազագույնը 3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հիդրավլիկ ղեկ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ապակիների և հայլիների էլեկտրական կառավարմամբ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•օդորակիչ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Շարժիչ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մոդել ՝ 4HF1 կամ համարժեք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տիպը ՝ գծային, 4-հարվածային, 4 մխոց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վառելիք ՝ դիզել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հզորությունը, 135 ձու և ավել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աշխատանքային ծավալ, սմ³ ՝ 4334 և ավել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Փոխանցման տուփը՝ մեխանիկական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փոխանցումների քանակը ՝ 5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Հենակներ տելեսկոպիկ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քանակը՝4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բացվածքը՝ 3,5մ և ավել,  համապատասխան աշտարակի բարձրության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մետաղական, հիդրավլիկ կառավարմամբ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. ոտնակները՝   ադապտացվող հենակով, մետաղական թաթիկով, ռետինե վերջավորությամբ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. առանձին 4 ոտնակների տակդիր ռետինե կամ փայտե 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b/>
                <w:sz w:val="16"/>
                <w:szCs w:val="16"/>
                <w:lang w:val="hy-AM"/>
              </w:rPr>
              <w:t>Աշտարակ տելեսկոպիկ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Արտադրության տարեթիվը՝ 2001-2004թ.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Աշտարակի ընթացային բոլոր մասերը փոխված նորերով(գնդաձև հենակներ, ռետին վռաններ, զսպանակներ և այլն):  Մետաղական և թիթեղյա բոլոր մասերը զերծ լինեն ժանգից, կամ թաքցված կորոզիայից: Բոլոր մետաղական մասերը լինեն մաքրված ավազով, կամ շուշաթղթով, մշակված լինեն հակակորոզյալ ներկով, ներկված համապատասխան վերջնական ներկանյութով: Օդաճնշիչ ռետինե և մետաղական խողովակները լինեն գործարանային ամբողջական, առանց կցորդիչների, ճաքերի, կտրվածքների:  </w:t>
            </w:r>
          </w:p>
          <w:p w:rsidR="00D64118" w:rsidRPr="00D64118" w:rsidRDefault="00D64118" w:rsidP="00D64118">
            <w:pPr>
              <w:rPr>
                <w:sz w:val="16"/>
                <w:szCs w:val="16"/>
                <w:lang w:val="hy-AM"/>
              </w:rPr>
            </w:pPr>
            <w:r w:rsidRPr="00D64118">
              <w:rPr>
                <w:sz w:val="16"/>
                <w:szCs w:val="16"/>
                <w:lang w:val="hy-AM"/>
              </w:rPr>
              <w:t>․ կառավարումը՝  50/50 էլեկտրական, հիդրավլիկ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արտադրող ՝ AICHI կամ համարժեք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մոդել `SH15A կամ համարժեք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նպատակը ՝ բեռի և աշխատակցի տեղափոխում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առավելագույն աշխատանքային բարձրությունը՝ մ: 14,6-18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հսկողություն՝ ներքևի վահանակ + օրրանի վահանակ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•  բարձրացնող, իջեցնող ձողերը `տելեսկոպիկ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>• պտտվող օրրան  աստիճան՝ 180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sz w:val="16"/>
                <w:szCs w:val="16"/>
                <w:lang w:val="hy-AM"/>
              </w:rPr>
              <w:t>․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օրրանի հզորությունը՝ նվազագույնը.  կգ 200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sz w:val="16"/>
                <w:szCs w:val="16"/>
                <w:lang w:val="hy-AM"/>
              </w:rPr>
              <w:t>․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օրրանին կցված ճախարակով բեռի բարձրացում՝  նվազագույնը. կգ 490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64118">
              <w:rPr>
                <w:sz w:val="16"/>
                <w:szCs w:val="16"/>
                <w:lang w:val="hy-AM"/>
              </w:rPr>
              <w:t>․</w:t>
            </w:r>
            <w:r w:rsidRPr="00D64118">
              <w:rPr>
                <w:rFonts w:ascii="Sylfaen" w:hAnsi="Sylfaen"/>
                <w:sz w:val="16"/>
                <w:szCs w:val="16"/>
                <w:lang w:val="hy-AM"/>
              </w:rPr>
              <w:t xml:space="preserve"> աշտարակի պտտվող մեխանիզմը՝ կարուսել</w:t>
            </w:r>
          </w:p>
          <w:p w:rsidR="00067885" w:rsidRPr="00D64118" w:rsidRDefault="00067885" w:rsidP="00D64118">
            <w:pPr>
              <w:rPr>
                <w:rFonts w:asciiTheme="minorHAnsi" w:hAnsiTheme="minorHAnsi"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D64118" w:rsidRDefault="00D64118" w:rsidP="00D64118">
            <w:pPr>
              <w:rPr>
                <w:rFonts w:ascii="Sylfaen" w:hAnsi="Sylfaen"/>
                <w:b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b/>
                <w:sz w:val="15"/>
                <w:szCs w:val="15"/>
                <w:lang w:val="hy-AM"/>
              </w:rPr>
              <w:lastRenderedPageBreak/>
              <w:t>Բեռնատար  oդային պլատֆորմով (օրրանով)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Արտադրության տարեթիվը՝ 2001թ. Վթարված չի եղել: Բեռնատարի ընթացային բոլոր մասերը փոխված են։ </w:t>
            </w:r>
            <w:r w:rsidR="00036343" w:rsidRPr="00036343">
              <w:rPr>
                <w:rFonts w:ascii="Sylfaen" w:hAnsi="Sylfaen"/>
                <w:sz w:val="15"/>
                <w:szCs w:val="15"/>
                <w:lang w:val="hy-AM"/>
              </w:rPr>
              <w:t>Թափարգելակն</w:t>
            </w:r>
            <w:r w:rsidR="00036343" w:rsidRPr="00036343">
              <w:rPr>
                <w:rFonts w:ascii="Sylfaen" w:hAnsi="Sylfaen"/>
                <w:sz w:val="15"/>
                <w:szCs w:val="15"/>
                <w:lang w:val="es-ES"/>
              </w:rPr>
              <w:t xml:space="preserve"> </w:t>
            </w:r>
            <w:r w:rsidR="00036343" w:rsidRPr="00036343">
              <w:rPr>
                <w:rFonts w:ascii="Sylfaen" w:hAnsi="Sylfaen"/>
                <w:sz w:val="15"/>
                <w:szCs w:val="15"/>
                <w:lang w:val="hy-AM"/>
              </w:rPr>
              <w:t>առանց</w:t>
            </w:r>
            <w:r w:rsidR="00036343" w:rsidRPr="00036343">
              <w:rPr>
                <w:rFonts w:ascii="Sylfaen" w:hAnsi="Sylfaen"/>
                <w:sz w:val="15"/>
                <w:szCs w:val="15"/>
                <w:lang w:val="es-ES"/>
              </w:rPr>
              <w:t xml:space="preserve"> </w:t>
            </w:r>
            <w:r w:rsidR="00036343" w:rsidRPr="00036343">
              <w:rPr>
                <w:rFonts w:ascii="Sylfaen" w:hAnsi="Sylfaen"/>
                <w:sz w:val="15"/>
                <w:szCs w:val="15"/>
                <w:lang w:val="hy-AM"/>
              </w:rPr>
              <w:t>ճաքերի</w:t>
            </w:r>
            <w:r w:rsidR="00036343">
              <w:rPr>
                <w:rFonts w:ascii="Sylfaen" w:hAnsi="Sylfaen"/>
                <w:sz w:val="15"/>
                <w:szCs w:val="15"/>
                <w:lang w:val="hy-AM"/>
              </w:rPr>
              <w:t xml:space="preserve"> է և</w:t>
            </w:r>
            <w:r w:rsidR="00036343" w:rsidRPr="00036343">
              <w:rPr>
                <w:rFonts w:ascii="Sylfaen" w:hAnsi="Sylfaen"/>
                <w:sz w:val="15"/>
                <w:szCs w:val="15"/>
                <w:lang w:val="es-ES"/>
              </w:rPr>
              <w:t xml:space="preserve"> </w:t>
            </w:r>
            <w:r w:rsidR="00036343" w:rsidRPr="00036343">
              <w:rPr>
                <w:rFonts w:ascii="Sylfaen" w:hAnsi="Sylfaen"/>
                <w:sz w:val="15"/>
                <w:szCs w:val="15"/>
                <w:lang w:val="hy-AM"/>
              </w:rPr>
              <w:t>ներկված</w:t>
            </w:r>
            <w:r w:rsidR="00036343">
              <w:rPr>
                <w:rFonts w:ascii="Sylfaen" w:hAnsi="Sylfaen"/>
                <w:sz w:val="15"/>
                <w:szCs w:val="15"/>
                <w:lang w:val="hy-AM"/>
              </w:rPr>
              <w:t>։</w:t>
            </w:r>
            <w:r w:rsidR="00036343"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Կրող մետաղական և թիթեղյա բոլոր մասերը զերծ լինեն ժանգից, կամ թաքցված կորոզիայից: Բոլոր մետաղական մասերը մաքրված են ավազով, ներկված են հակակորոզյալ ներկով, ներկված համապատասխան վերջնական ներկանյութով: Օդաճնշիչ ռետինե և մետաղական խողովակները գործարանային են ամբողջական, առանց կցորդիչների,  ճաքերի, կտրվածքների: Դիմապակին, կողային ապակիները առանց ճաքերի, գործարանային են:   Լուսարձակները իրենց կաղապարներով, պլաստիկե դետալներով գործարանային են: Անիվները՝ 6 հատ նոր  ամառային, հավելյալ  համապատասխան նոր ձմեռային անիվներ 6 հատ: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առավելագույն քաշը՝ կգ  6680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բեռնատարի հզորություն՝  կգ 4880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անիվի դասավորություն ՝ 4x2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1-ին առանցքի անվադողերի չափը ՝ R16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lastRenderedPageBreak/>
              <w:t>• 2-րդ առանցքի անվադողերի չափը ՝ R16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վազքը առավելագույնը՝ կմ։ 35.000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b/>
                <w:sz w:val="15"/>
                <w:szCs w:val="15"/>
                <w:lang w:val="hy-AM"/>
              </w:rPr>
              <w:t>Բեռնատարի չափերը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երկարությունը մմ ՝ 5800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լայնությունը մմ ՝ 1950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• բարձրություն մմ ՝ 3560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Վարորդի խցիկ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բարձրության մեջ ՝ ստանդարտ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լայնությամբ `ստանդարտ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նստատեղերի քանակը՝ 3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հիդրավլիկ ղեկ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ապակիների և հայլիների էլեկտրական կառավարմամբ</w:t>
            </w:r>
          </w:p>
          <w:p w:rsidR="00067885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•օդորակիչ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b/>
                <w:sz w:val="15"/>
                <w:szCs w:val="15"/>
                <w:lang w:val="hy-AM"/>
              </w:rPr>
              <w:t xml:space="preserve">Շարժիչ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մոդել ՝ 4HF1 կամ համարժեք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տիպը ՝ գծային, 4-հարվածային, 4 մխոց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վառելիք ՝ դիզել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հզորությունը 140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աշխատանքային ծավալ սմ³ ՝ 4600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Փոխանցման տուփը՝ մեխանիկական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փոխանցումների քանակը ՝ 5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b/>
                <w:sz w:val="15"/>
                <w:szCs w:val="15"/>
                <w:lang w:val="hy-AM"/>
              </w:rPr>
              <w:t xml:space="preserve">Հենակներ տելեսկոպիկ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քանակը՝4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բացվածքը՝ 3,5մ,  համապատասխան աշտարակի բարձրության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մետաղական, հիդրավլիկ կառավարմամբ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. ոտնակները՝   ադապտացվող հենակով, մետաղական թաթիկով, ռետինե վերջավորությամբ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. առանձին 4 ոտնակների տակդիր փայտե </w:t>
            </w:r>
          </w:p>
          <w:p w:rsidR="00D64118" w:rsidRPr="00D64118" w:rsidRDefault="00D64118" w:rsidP="00D64118">
            <w:pPr>
              <w:rPr>
                <w:rFonts w:ascii="Sylfaen" w:hAnsi="Sylfaen"/>
                <w:b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b/>
                <w:sz w:val="15"/>
                <w:szCs w:val="15"/>
                <w:lang w:val="hy-AM"/>
              </w:rPr>
              <w:t>Աշտարակ տելեսկոպիկ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Արտադրության տարեթիվը՝ 2001թ.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Աշտարակի ընթացային բոլոր մասերը փոխված են նորերով։ Բոլոր մետաղական մասերը մաքրված են ավազով, մշակված են հակակորոզյալ ներկով, ներկված համապատասխան վերջնական ներկանյութով: Օդաճնշիչ ռետինե և մետաղական խողովակները գործարանային են ամբողջական, առանց կցորդիչների, ճաքերի, կտրվածքների: 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sz w:val="15"/>
                <w:szCs w:val="15"/>
                <w:lang w:val="hy-AM"/>
              </w:rPr>
              <w:t>․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</w:t>
            </w:r>
            <w:r w:rsidRPr="00D64118">
              <w:rPr>
                <w:rFonts w:ascii="Sylfaen" w:hAnsi="Sylfaen" w:cs="Sylfaen"/>
                <w:sz w:val="15"/>
                <w:szCs w:val="15"/>
                <w:lang w:val="hy-AM"/>
              </w:rPr>
              <w:t>կառավարումը՝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 50/50 </w:t>
            </w:r>
            <w:r w:rsidRPr="00D64118">
              <w:rPr>
                <w:rFonts w:ascii="Sylfaen" w:hAnsi="Sylfaen" w:cs="Sylfaen"/>
                <w:sz w:val="15"/>
                <w:szCs w:val="15"/>
                <w:lang w:val="hy-AM"/>
              </w:rPr>
              <w:t>էլեկտրական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, </w:t>
            </w:r>
            <w:r w:rsidRPr="00D64118">
              <w:rPr>
                <w:rFonts w:ascii="Sylfaen" w:hAnsi="Sylfaen" w:cs="Sylfaen"/>
                <w:sz w:val="15"/>
                <w:szCs w:val="15"/>
                <w:lang w:val="hy-AM"/>
              </w:rPr>
              <w:t>հիդրավլիկ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• արտադրող ՝ AICHI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• մոդել `SH15A 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նպատակը ՝ բեռի և աշխատակցի տեղափոխում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առավելագույն աշխատանքային բարձրությունը՝ մ: 14,6+ աշխատակցի հասակը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հսկողություն՝ ներքևի վահանակ + օրրանի վահանակ+հեռակառավարվող վահանակ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 բարձրացնող, իջեցնող ձողերը `տելեսկոպիկ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>• պտտվող օրրան  աստիճան՝ 180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sz w:val="15"/>
                <w:szCs w:val="15"/>
                <w:lang w:val="hy-AM"/>
              </w:rPr>
              <w:t>․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օրրանի հզորությունը՝ կգ 200</w:t>
            </w:r>
          </w:p>
          <w:p w:rsidR="00D64118" w:rsidRPr="00D64118" w:rsidRDefault="00D64118" w:rsidP="00D64118">
            <w:pPr>
              <w:rPr>
                <w:rFonts w:ascii="Sylfaen" w:hAnsi="Sylfaen"/>
                <w:sz w:val="15"/>
                <w:szCs w:val="15"/>
                <w:lang w:val="hy-AM"/>
              </w:rPr>
            </w:pPr>
            <w:r w:rsidRPr="00D64118">
              <w:rPr>
                <w:sz w:val="15"/>
                <w:szCs w:val="15"/>
                <w:lang w:val="hy-AM"/>
              </w:rPr>
              <w:lastRenderedPageBreak/>
              <w:t>․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օրրանին կցված ճախարակով բեռի բարձրացում՝  նվազագույնը. կգ 490</w:t>
            </w:r>
          </w:p>
          <w:p w:rsidR="00D64118" w:rsidRPr="00D64118" w:rsidRDefault="00D64118" w:rsidP="00D64118">
            <w:pPr>
              <w:rPr>
                <w:rFonts w:asciiTheme="minorHAnsi" w:hAnsiTheme="minorHAnsi"/>
                <w:sz w:val="15"/>
                <w:szCs w:val="15"/>
                <w:lang w:val="es-ES"/>
              </w:rPr>
            </w:pPr>
            <w:r w:rsidRPr="00D64118">
              <w:rPr>
                <w:sz w:val="15"/>
                <w:szCs w:val="15"/>
                <w:lang w:val="hy-AM"/>
              </w:rPr>
              <w:t>․</w:t>
            </w:r>
            <w:r w:rsidRPr="00D64118">
              <w:rPr>
                <w:rFonts w:ascii="Sylfaen" w:hAnsi="Sylfaen"/>
                <w:sz w:val="15"/>
                <w:szCs w:val="15"/>
                <w:lang w:val="hy-AM"/>
              </w:rPr>
              <w:t xml:space="preserve"> աշտարակի պտտվող մեխանիզմը՝ կարուսել</w:t>
            </w:r>
          </w:p>
        </w:tc>
      </w:tr>
      <w:tr w:rsidR="00067885" w:rsidRPr="00D64118" w:rsidTr="00C86723">
        <w:trPr>
          <w:trHeight w:val="126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67885" w:rsidRPr="00036343" w:rsidTr="00C86723">
        <w:trPr>
          <w:trHeight w:val="137"/>
        </w:trPr>
        <w:tc>
          <w:tcPr>
            <w:tcW w:w="42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FA57BD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78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FA57BD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FA57BD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067885" w:rsidRPr="00036343" w:rsidTr="00C86723">
        <w:trPr>
          <w:trHeight w:val="196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67885" w:rsidRPr="00036343" w:rsidTr="00C86723"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</w:pPr>
            <w:r w:rsidRPr="00592E61"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  <w:r w:rsidRPr="00592E61">
              <w:rPr>
                <w:rStyle w:val="aa"/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footnoteReference w:id="4"/>
            </w:r>
          </w:p>
        </w:tc>
      </w:tr>
      <w:tr w:rsidR="00067885" w:rsidRPr="00DA1133" w:rsidTr="00C86723"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>Բաժին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66713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proofErr w:type="spellStart"/>
            <w:r w:rsidRPr="00F66713">
              <w:rPr>
                <w:rFonts w:ascii="Sylfaen" w:hAnsi="Sylfaen"/>
                <w:b/>
                <w:sz w:val="16"/>
                <w:szCs w:val="16"/>
                <w:lang w:eastAsia="en-US"/>
              </w:rPr>
              <w:t>Խումբ</w:t>
            </w:r>
            <w:proofErr w:type="spellEnd"/>
          </w:p>
        </w:tc>
        <w:tc>
          <w:tcPr>
            <w:tcW w:w="24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Դաս</w:t>
            </w:r>
            <w:proofErr w:type="spellEnd"/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Ծրագիր</w:t>
            </w:r>
            <w:proofErr w:type="spellEnd"/>
          </w:p>
        </w:tc>
        <w:tc>
          <w:tcPr>
            <w:tcW w:w="2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Բյուջե</w:t>
            </w:r>
            <w:proofErr w:type="spellEnd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29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Արտաբյուջե</w:t>
            </w:r>
            <w:proofErr w:type="spellEnd"/>
          </w:p>
        </w:tc>
      </w:tr>
      <w:tr w:rsidR="00067885" w:rsidRPr="00DA1133" w:rsidTr="00C86723">
        <w:trPr>
          <w:trHeight w:val="65"/>
        </w:trPr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DA1133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24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2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29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</w:tr>
      <w:tr w:rsidR="00067885" w:rsidRPr="00DA1133" w:rsidTr="00C86723">
        <w:trPr>
          <w:trHeight w:val="187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</w:tr>
      <w:tr w:rsidR="00067885" w:rsidRPr="00DA1133" w:rsidTr="00C86723">
        <w:trPr>
          <w:trHeight w:val="155"/>
        </w:trPr>
        <w:tc>
          <w:tcPr>
            <w:tcW w:w="699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կամ</w:t>
            </w:r>
            <w:proofErr w:type="spellEnd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հրապարակելու</w:t>
            </w:r>
            <w:proofErr w:type="spellEnd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408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D64118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«</w:t>
            </w: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  <w:r w:rsidR="00D64118">
              <w:rPr>
                <w:rFonts w:ascii="Sylfaen" w:hAnsi="Sylfaen"/>
                <w:b/>
                <w:sz w:val="18"/>
                <w:szCs w:val="16"/>
                <w:lang w:eastAsia="en-US"/>
              </w:rPr>
              <w:t>19</w:t>
            </w: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» « </w:t>
            </w:r>
            <w:r w:rsidR="00D64118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10</w:t>
            </w: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»</w:t>
            </w: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 2020թ</w:t>
            </w:r>
          </w:p>
        </w:tc>
      </w:tr>
      <w:tr w:rsidR="00067885" w:rsidRPr="00DA1133" w:rsidTr="00C86723">
        <w:trPr>
          <w:trHeight w:val="164"/>
        </w:trPr>
        <w:tc>
          <w:tcPr>
            <w:tcW w:w="484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152158" w:rsidRDefault="00067885" w:rsidP="00067885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152158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152158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152158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152158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152158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  <w:r w:rsidRPr="00152158">
              <w:rPr>
                <w:rStyle w:val="aa"/>
                <w:rFonts w:ascii="Sylfaen" w:hAnsi="Sylfaen"/>
                <w:b/>
                <w:sz w:val="16"/>
                <w:szCs w:val="16"/>
                <w:lang w:eastAsia="en-US"/>
              </w:rPr>
              <w:footnoteReference w:id="5"/>
            </w: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152158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152158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40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152158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152158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067885" w:rsidRPr="00DA1133" w:rsidTr="00C86723">
        <w:trPr>
          <w:trHeight w:val="415"/>
        </w:trPr>
        <w:tc>
          <w:tcPr>
            <w:tcW w:w="484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widowControl w:val="0"/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592E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Պարզա</w:t>
            </w:r>
            <w:proofErr w:type="spellStart"/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բանման</w:t>
            </w:r>
            <w:proofErr w:type="spellEnd"/>
          </w:p>
        </w:tc>
      </w:tr>
      <w:tr w:rsidR="00067885" w:rsidRPr="00DA1133" w:rsidTr="00C86723">
        <w:trPr>
          <w:trHeight w:val="47"/>
        </w:trPr>
        <w:tc>
          <w:tcPr>
            <w:tcW w:w="4844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592E61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2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592E61" w:rsidRDefault="00067885" w:rsidP="0006788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592E61">
              <w:rPr>
                <w:rFonts w:ascii="Sylfaen" w:hAnsi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067885" w:rsidRPr="00DA1133" w:rsidTr="00C86723">
        <w:trPr>
          <w:trHeight w:val="89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592E61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</w:p>
        </w:tc>
      </w:tr>
      <w:tr w:rsidR="00067885" w:rsidRPr="00DA1133" w:rsidTr="00C86723">
        <w:trPr>
          <w:trHeight w:val="40"/>
        </w:trPr>
        <w:tc>
          <w:tcPr>
            <w:tcW w:w="1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Հ/Հ</w:t>
            </w:r>
          </w:p>
        </w:tc>
        <w:tc>
          <w:tcPr>
            <w:tcW w:w="243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Մասնակիցների</w:t>
            </w:r>
            <w:proofErr w:type="spellEnd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անվանումները</w:t>
            </w:r>
            <w:proofErr w:type="spellEnd"/>
          </w:p>
        </w:tc>
        <w:tc>
          <w:tcPr>
            <w:tcW w:w="76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Յուրաքանչյուր</w:t>
            </w:r>
            <w:proofErr w:type="spellEnd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մասնակցի</w:t>
            </w:r>
            <w:proofErr w:type="spellEnd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հայտով</w:t>
            </w:r>
            <w:proofErr w:type="spellEnd"/>
            <w:r w:rsidRPr="00FA57BD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ներկայացված</w:t>
            </w:r>
            <w:proofErr w:type="spellEnd"/>
            <w:r w:rsidRPr="00FA57BD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գները</w:t>
            </w:r>
            <w:proofErr w:type="spellEnd"/>
            <w:r w:rsidRPr="00FA57BD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 </w:t>
            </w:r>
          </w:p>
        </w:tc>
      </w:tr>
      <w:tr w:rsidR="00067885" w:rsidRPr="00DA1133" w:rsidTr="00C86723">
        <w:trPr>
          <w:trHeight w:val="213"/>
        </w:trPr>
        <w:tc>
          <w:tcPr>
            <w:tcW w:w="1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rPr>
                <w:rFonts w:ascii="Sylfaen" w:hAnsi="Sylfaen"/>
                <w:sz w:val="20"/>
                <w:szCs w:val="16"/>
                <w:lang w:eastAsia="en-US"/>
              </w:rPr>
            </w:pPr>
          </w:p>
        </w:tc>
        <w:tc>
          <w:tcPr>
            <w:tcW w:w="243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rPr>
                <w:rFonts w:ascii="Sylfaen" w:hAnsi="Sylfaen"/>
                <w:sz w:val="20"/>
                <w:szCs w:val="16"/>
                <w:lang w:eastAsia="en-US"/>
              </w:rPr>
            </w:pPr>
          </w:p>
        </w:tc>
        <w:tc>
          <w:tcPr>
            <w:tcW w:w="76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6"/>
                <w:lang w:eastAsia="en-US"/>
              </w:rPr>
            </w:pPr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 ՀՀ </w:t>
            </w:r>
            <w:proofErr w:type="spellStart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>դրամ</w:t>
            </w:r>
            <w:proofErr w:type="spellEnd"/>
            <w:r w:rsidRPr="00FA57BD">
              <w:rPr>
                <w:rStyle w:val="aa"/>
                <w:rFonts w:ascii="Sylfaen" w:hAnsi="Sylfaen"/>
                <w:b/>
                <w:sz w:val="20"/>
                <w:szCs w:val="16"/>
                <w:lang w:eastAsia="en-US"/>
              </w:rPr>
              <w:footnoteReference w:id="6"/>
            </w:r>
          </w:p>
        </w:tc>
      </w:tr>
      <w:tr w:rsidR="00067885" w:rsidRPr="00DA1133" w:rsidTr="00C86723">
        <w:trPr>
          <w:trHeight w:val="137"/>
        </w:trPr>
        <w:tc>
          <w:tcPr>
            <w:tcW w:w="1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rPr>
                <w:rFonts w:ascii="Sylfaen" w:hAnsi="Sylfaen"/>
                <w:sz w:val="20"/>
                <w:szCs w:val="16"/>
                <w:lang w:eastAsia="en-US"/>
              </w:rPr>
            </w:pPr>
          </w:p>
        </w:tc>
        <w:tc>
          <w:tcPr>
            <w:tcW w:w="243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rPr>
                <w:rFonts w:ascii="Sylfaen" w:hAnsi="Sylfaen"/>
                <w:sz w:val="20"/>
                <w:szCs w:val="16"/>
                <w:lang w:eastAsia="en-US"/>
              </w:rPr>
            </w:pPr>
          </w:p>
        </w:tc>
        <w:tc>
          <w:tcPr>
            <w:tcW w:w="25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>Գինն</w:t>
            </w:r>
            <w:proofErr w:type="spellEnd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>առանց</w:t>
            </w:r>
            <w:proofErr w:type="spellEnd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ԱԱՀ</w:t>
            </w:r>
          </w:p>
        </w:tc>
        <w:tc>
          <w:tcPr>
            <w:tcW w:w="2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>ԱԱՀ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FA57B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FA57BD">
              <w:rPr>
                <w:rFonts w:ascii="Sylfaen" w:hAnsi="Sylfaen"/>
                <w:b/>
                <w:sz w:val="20"/>
                <w:szCs w:val="16"/>
                <w:lang w:eastAsia="en-US"/>
              </w:rPr>
              <w:t>Ընդհանուր</w:t>
            </w:r>
            <w:proofErr w:type="spellEnd"/>
          </w:p>
        </w:tc>
      </w:tr>
      <w:tr w:rsidR="00067885" w:rsidRPr="00DA1133" w:rsidTr="00C86723">
        <w:trPr>
          <w:trHeight w:val="137"/>
        </w:trPr>
        <w:tc>
          <w:tcPr>
            <w:tcW w:w="1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2715B" w:rsidRDefault="00067885" w:rsidP="00067885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43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2715B" w:rsidRDefault="00067885" w:rsidP="00067885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առկա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ֆինանսական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միջոցներով</w:t>
            </w:r>
            <w:proofErr w:type="spellEnd"/>
            <w:r w:rsidRPr="006E2468">
              <w:rPr>
                <w:rStyle w:val="aa"/>
                <w:rFonts w:ascii="Sylfaen" w:hAnsi="Sylfaen"/>
                <w:b/>
                <w:sz w:val="14"/>
                <w:szCs w:val="16"/>
                <w:lang w:eastAsia="en-US"/>
              </w:rPr>
              <w:footnoteReference w:id="7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ընդհանուր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առկա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ֆինանսական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միջոցներով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r w:rsidRPr="006E2468">
              <w:rPr>
                <w:rStyle w:val="aa"/>
                <w:rFonts w:ascii="Sylfaen" w:hAnsi="Sylfaen"/>
                <w:b/>
                <w:sz w:val="14"/>
                <w:szCs w:val="16"/>
                <w:lang w:eastAsia="en-US"/>
              </w:rPr>
              <w:footnoteReference w:id="8"/>
            </w:r>
          </w:p>
        </w:tc>
        <w:tc>
          <w:tcPr>
            <w:tcW w:w="1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ընդհանուր</w:t>
            </w:r>
            <w:proofErr w:type="spellEnd"/>
          </w:p>
        </w:tc>
        <w:tc>
          <w:tcPr>
            <w:tcW w:w="1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առկա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ֆինանսական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միջոցներով</w:t>
            </w:r>
            <w:proofErr w:type="spellEnd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 xml:space="preserve"> </w:t>
            </w:r>
            <w:r w:rsidRPr="006E2468">
              <w:rPr>
                <w:rStyle w:val="aa"/>
                <w:rFonts w:ascii="Sylfaen" w:hAnsi="Sylfaen"/>
                <w:b/>
                <w:sz w:val="14"/>
                <w:szCs w:val="16"/>
                <w:lang w:eastAsia="en-US"/>
              </w:rPr>
              <w:footnoteReference w:id="9"/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6E2468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6"/>
                <w:lang w:eastAsia="en-US"/>
              </w:rPr>
            </w:pPr>
            <w:proofErr w:type="spellStart"/>
            <w:r w:rsidRPr="006E2468">
              <w:rPr>
                <w:rFonts w:ascii="Sylfaen" w:hAnsi="Sylfaen" w:cs="Sylfaen"/>
                <w:b/>
                <w:sz w:val="14"/>
                <w:szCs w:val="16"/>
                <w:lang w:eastAsia="en-US"/>
              </w:rPr>
              <w:t>ընդհանուր</w:t>
            </w:r>
            <w:proofErr w:type="spellEnd"/>
          </w:p>
        </w:tc>
      </w:tr>
      <w:tr w:rsidR="00FB5304" w:rsidRPr="00DA1133" w:rsidTr="00C86723">
        <w:trPr>
          <w:trHeight w:val="46"/>
        </w:trPr>
        <w:tc>
          <w:tcPr>
            <w:tcW w:w="1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04" w:rsidRPr="004E083D" w:rsidRDefault="00FB5304" w:rsidP="00FB5304">
            <w:pPr>
              <w:jc w:val="center"/>
              <w:rPr>
                <w:rFonts w:ascii="Sylfaen" w:hAnsi="Sylfaen" w:cs="Arial"/>
                <w:sz w:val="18"/>
                <w:szCs w:val="18"/>
                <w:lang w:eastAsia="en-US"/>
              </w:rPr>
            </w:pPr>
            <w:r w:rsidRPr="004E083D">
              <w:rPr>
                <w:rFonts w:ascii="Sylfaen" w:hAnsi="Sylfaen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1C31B0" w:rsidRDefault="00FB5304" w:rsidP="00FB5304">
            <w:pPr>
              <w:pStyle w:val="a3"/>
              <w:jc w:val="center"/>
              <w:rPr>
                <w:rFonts w:ascii="Sylfaen" w:hAnsi="Sylfaen"/>
                <w:bCs/>
                <w:lang w:val="ru-RU"/>
              </w:rPr>
            </w:pPr>
            <w:r w:rsidRPr="00FB5304">
              <w:rPr>
                <w:rFonts w:ascii="Sylfaen" w:hAnsi="Sylfaen"/>
                <w:szCs w:val="22"/>
                <w:lang w:val="hy-AM"/>
              </w:rPr>
              <w:t>Վաչագան Տեր-Հովհաննիսյան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D25A66" w:rsidRDefault="00FB5304" w:rsidP="00FB530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D64118" w:rsidRDefault="00FB5304" w:rsidP="00FB5304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15 800 000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B47BA9" w:rsidRDefault="00FB5304" w:rsidP="00FB530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Sylfaen" w:hAnsi="Sylfaen" w:cs="Arial"/>
                <w:sz w:val="20"/>
                <w:lang w:val="es-ES"/>
              </w:rPr>
              <w:t>-</w:t>
            </w:r>
          </w:p>
          <w:p w:rsidR="00FB5304" w:rsidRPr="00B47BA9" w:rsidRDefault="00FB5304" w:rsidP="00FB530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</w:p>
        </w:tc>
        <w:tc>
          <w:tcPr>
            <w:tcW w:w="1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D64118" w:rsidRDefault="00FB5304" w:rsidP="00FB5304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4E083D" w:rsidRDefault="00FB5304" w:rsidP="00FB5304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4E083D">
              <w:rPr>
                <w:rFonts w:ascii="Sylfaen" w:hAnsi="Sylfaen"/>
                <w:sz w:val="18"/>
                <w:szCs w:val="18"/>
                <w:lang w:val="hy-AM" w:eastAsia="en-US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Pr="00D64118" w:rsidRDefault="00FB5304" w:rsidP="00FB5304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15 800 000</w:t>
            </w:r>
          </w:p>
        </w:tc>
      </w:tr>
      <w:tr w:rsidR="00067885" w:rsidRPr="00DA1133" w:rsidTr="00C86723">
        <w:trPr>
          <w:trHeight w:val="433"/>
        </w:trPr>
        <w:tc>
          <w:tcPr>
            <w:tcW w:w="2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E33357" w:rsidRDefault="00067885" w:rsidP="00067885">
            <w:pPr>
              <w:widowControl w:val="0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E33357">
              <w:rPr>
                <w:rFonts w:ascii="Sylfaen" w:hAnsi="Sylfaen" w:cs="Sylfaen"/>
                <w:b/>
                <w:sz w:val="20"/>
                <w:szCs w:val="16"/>
                <w:lang w:val="hy-AM" w:eastAsia="en-US"/>
              </w:rPr>
              <w:t xml:space="preserve">1 </w:t>
            </w:r>
            <w:proofErr w:type="spellStart"/>
            <w:r w:rsidRPr="00E33357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Այլ</w:t>
            </w:r>
            <w:proofErr w:type="spellEnd"/>
            <w:r w:rsidRPr="00E33357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E33357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տեղեկություններ</w:t>
            </w:r>
            <w:proofErr w:type="spellEnd"/>
          </w:p>
        </w:tc>
        <w:tc>
          <w:tcPr>
            <w:tcW w:w="87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E33357" w:rsidRDefault="00067885" w:rsidP="00067885">
            <w:pPr>
              <w:widowControl w:val="0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proofErr w:type="spellStart"/>
            <w:r w:rsidRPr="00E33357">
              <w:rPr>
                <w:rFonts w:ascii="Sylfaen" w:hAnsi="Sylfaen"/>
                <w:b/>
                <w:sz w:val="20"/>
                <w:szCs w:val="16"/>
                <w:lang w:eastAsia="en-US"/>
              </w:rPr>
              <w:t>Ծանոթություն</w:t>
            </w:r>
            <w:proofErr w:type="spellEnd"/>
            <w:r w:rsidRPr="00E33357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` </w:t>
            </w:r>
            <w:r w:rsidRPr="00E33357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-</w:t>
            </w:r>
          </w:p>
        </w:tc>
      </w:tr>
      <w:tr w:rsidR="00067885" w:rsidRPr="00DA1133" w:rsidTr="00C86723">
        <w:trPr>
          <w:trHeight w:val="249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067885" w:rsidRPr="00DA1133" w:rsidTr="00C86723"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3B48">
              <w:rPr>
                <w:rFonts w:ascii="Sylfaen" w:hAnsi="Sylfaen"/>
                <w:b/>
                <w:sz w:val="20"/>
                <w:szCs w:val="16"/>
                <w:lang w:eastAsia="en-US"/>
              </w:rPr>
              <w:t>Տ</w:t>
            </w:r>
            <w:r w:rsidRPr="00283B48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067885" w:rsidRPr="00DA1133" w:rsidTr="00C86723"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Չափաբաժնի</w:t>
            </w:r>
            <w:proofErr w:type="spellEnd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Մասնակցի</w:t>
            </w:r>
            <w:proofErr w:type="spellEnd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անվանումը</w:t>
            </w:r>
            <w:proofErr w:type="spellEnd"/>
          </w:p>
        </w:tc>
        <w:tc>
          <w:tcPr>
            <w:tcW w:w="87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4E083D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(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բավարար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կամ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անբավարար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>)</w:t>
            </w:r>
          </w:p>
        </w:tc>
      </w:tr>
      <w:tr w:rsidR="00067885" w:rsidRPr="00DA1133" w:rsidTr="00C86723">
        <w:trPr>
          <w:trHeight w:val="3343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4E083D" w:rsidRDefault="00067885" w:rsidP="00067885">
            <w:pPr>
              <w:jc w:val="center"/>
              <w:rPr>
                <w:rFonts w:ascii="Sylfaen" w:hAnsi="Sylfaen" w:cs="Sylfaen"/>
                <w:b/>
                <w:sz w:val="20"/>
                <w:szCs w:val="16"/>
                <w:lang w:eastAsia="en-US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4E083D" w:rsidRDefault="00067885" w:rsidP="00067885">
            <w:pPr>
              <w:jc w:val="center"/>
              <w:rPr>
                <w:rFonts w:ascii="Sylfaen" w:hAnsi="Sylfaen" w:cs="Sylfaen"/>
                <w:b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Ծրարը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կազմելու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և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ներկայացնելու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Հրավերով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պահանջվող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փաստա-թղթերի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առկայությունը</w:t>
            </w:r>
            <w:proofErr w:type="spellEnd"/>
          </w:p>
        </w:tc>
        <w:tc>
          <w:tcPr>
            <w:tcW w:w="1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Առաջարկած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գնման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առարկայի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տեխնիկական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հատկանիշների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 w:cs="Arial Armenia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Մասնագիտական</w:t>
            </w:r>
            <w:proofErr w:type="spellEnd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Arial Armenian"/>
                <w:b/>
                <w:sz w:val="20"/>
                <w:szCs w:val="14"/>
              </w:rPr>
              <w:t>գործունեություն</w:t>
            </w:r>
            <w:proofErr w:type="spell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Մասնագիտական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փորձառությունը</w:t>
            </w:r>
            <w:proofErr w:type="spellEnd"/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Ֆինանսական</w:t>
            </w:r>
            <w:proofErr w:type="spellEnd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միջոցներ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Տեխնիկական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միջոցներ</w:t>
            </w:r>
            <w:proofErr w:type="spellEnd"/>
          </w:p>
        </w:tc>
        <w:tc>
          <w:tcPr>
            <w:tcW w:w="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Աշխա-տանքային</w:t>
            </w:r>
            <w:proofErr w:type="spellEnd"/>
            <w:r w:rsidRPr="004E083D">
              <w:rPr>
                <w:rFonts w:ascii="Sylfaen" w:hAnsi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/>
                <w:b/>
                <w:sz w:val="20"/>
                <w:szCs w:val="14"/>
              </w:rPr>
              <w:t>ռեսուրսներ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7885" w:rsidRPr="004E083D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Գնային</w:t>
            </w:r>
            <w:proofErr w:type="spellEnd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20"/>
                <w:szCs w:val="14"/>
              </w:rPr>
              <w:t>առաջարկ</w:t>
            </w:r>
            <w:proofErr w:type="spellEnd"/>
          </w:p>
        </w:tc>
      </w:tr>
      <w:tr w:rsidR="00067885" w:rsidRPr="00DA1133" w:rsidTr="00C86723">
        <w:trPr>
          <w:cantSplit/>
          <w:trHeight w:val="79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F73322" w:rsidRDefault="00036343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F73322" w:rsidRDefault="00067885" w:rsidP="00067885">
            <w:pPr>
              <w:jc w:val="center"/>
              <w:rPr>
                <w:rFonts w:ascii="Sylfaen" w:hAnsi="Sylfaen" w:cs="Arial"/>
                <w:bCs/>
                <w:szCs w:val="18"/>
                <w:lang w:val="hy-AM" w:eastAsia="en-US"/>
              </w:rPr>
            </w:pPr>
            <w:r>
              <w:rPr>
                <w:rFonts w:ascii="Sylfaen" w:hAnsi="Sylfaen" w:cs="Arial"/>
                <w:bCs/>
                <w:szCs w:val="18"/>
                <w:lang w:val="hy-AM"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85" w:rsidRPr="00F73322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</w:tr>
      <w:tr w:rsidR="00067885" w:rsidRPr="00DA1133" w:rsidTr="00C86723">
        <w:trPr>
          <w:trHeight w:val="367"/>
        </w:trPr>
        <w:tc>
          <w:tcPr>
            <w:tcW w:w="2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DA1133" w:rsidRDefault="00067885" w:rsidP="00067885">
            <w:pPr>
              <w:spacing w:line="276" w:lineRule="auto"/>
              <w:ind w:left="36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</w:tr>
      <w:tr w:rsidR="00067885" w:rsidRPr="00DA1133" w:rsidTr="00C86723">
        <w:trPr>
          <w:trHeight w:val="367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067885" w:rsidRPr="00DA1133" w:rsidTr="00C86723">
        <w:trPr>
          <w:trHeight w:val="346"/>
        </w:trPr>
        <w:tc>
          <w:tcPr>
            <w:tcW w:w="41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 xml:space="preserve">Ընտրված </w:t>
            </w: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մասնակցի</w:t>
            </w:r>
            <w:proofErr w:type="spellEnd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որոշման</w:t>
            </w:r>
            <w:proofErr w:type="spellEnd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ամսաթիվը</w:t>
            </w:r>
            <w:proofErr w:type="spellEnd"/>
          </w:p>
        </w:tc>
        <w:tc>
          <w:tcPr>
            <w:tcW w:w="69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D64118" w:rsidP="00D64118">
            <w:pPr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29.</w:t>
            </w:r>
            <w: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10</w:t>
            </w:r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.2020թ</w:t>
            </w:r>
          </w:p>
        </w:tc>
      </w:tr>
      <w:tr w:rsidR="00067885" w:rsidRPr="00DA1133" w:rsidTr="00C86723">
        <w:trPr>
          <w:trHeight w:val="358"/>
        </w:trPr>
        <w:tc>
          <w:tcPr>
            <w:tcW w:w="413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4E083D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lastRenderedPageBreak/>
              <w:t>Անգործության ժամկետ</w:t>
            </w:r>
          </w:p>
        </w:tc>
        <w:tc>
          <w:tcPr>
            <w:tcW w:w="37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36343" w:rsidP="00036343">
            <w:pPr>
              <w:jc w:val="both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   </w:t>
            </w:r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  </w:t>
            </w:r>
            <w:proofErr w:type="spellStart"/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Անգործության</w:t>
            </w:r>
            <w:proofErr w:type="spellEnd"/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ժամկետի</w:t>
            </w:r>
            <w:proofErr w:type="spellEnd"/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սկիզբ</w:t>
            </w:r>
            <w:proofErr w:type="spellEnd"/>
          </w:p>
        </w:tc>
        <w:tc>
          <w:tcPr>
            <w:tcW w:w="32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36343">
            <w:pPr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Անգործության</w:t>
            </w:r>
            <w:proofErr w:type="spellEnd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ժամկետի</w:t>
            </w:r>
            <w:proofErr w:type="spellEnd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4E083D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ավարտ</w:t>
            </w:r>
            <w:proofErr w:type="spellEnd"/>
          </w:p>
        </w:tc>
      </w:tr>
      <w:tr w:rsidR="00067885" w:rsidRPr="00DA1133" w:rsidTr="00036343">
        <w:trPr>
          <w:trHeight w:val="307"/>
        </w:trPr>
        <w:tc>
          <w:tcPr>
            <w:tcW w:w="413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37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D64118" w:rsidRDefault="00D64118" w:rsidP="00067885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-</w:t>
            </w:r>
          </w:p>
        </w:tc>
        <w:tc>
          <w:tcPr>
            <w:tcW w:w="32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85" w:rsidRPr="00D64118" w:rsidRDefault="00D64118" w:rsidP="00067885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-</w:t>
            </w:r>
          </w:p>
        </w:tc>
      </w:tr>
      <w:tr w:rsidR="00067885" w:rsidRPr="00D64118" w:rsidTr="00C86723">
        <w:trPr>
          <w:trHeight w:val="344"/>
        </w:trPr>
        <w:tc>
          <w:tcPr>
            <w:tcW w:w="41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4E083D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9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D64118" w:rsidP="00D64118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D64118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04.</w:t>
            </w:r>
            <w: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11</w:t>
            </w:r>
            <w:r w:rsidR="00067885" w:rsidRPr="00D64118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.</w:t>
            </w:r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2020թ.</w:t>
            </w:r>
            <w:bookmarkStart w:id="0" w:name="_GoBack"/>
            <w:bookmarkEnd w:id="0"/>
          </w:p>
        </w:tc>
      </w:tr>
      <w:tr w:rsidR="00067885" w:rsidRPr="00D64118" w:rsidTr="00C86723">
        <w:trPr>
          <w:trHeight w:val="344"/>
        </w:trPr>
        <w:tc>
          <w:tcPr>
            <w:tcW w:w="41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64118" w:rsidRDefault="00D64118" w:rsidP="00D64118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>
              <w:rPr>
                <w:rFonts w:ascii="Sylfaen" w:eastAsia="MS Mincho" w:hAnsi="Sylfaen" w:cs="MS Mincho"/>
                <w:b/>
                <w:sz w:val="18"/>
                <w:szCs w:val="16"/>
                <w:lang w:val="hy-AM" w:eastAsia="en-US"/>
              </w:rPr>
              <w:t>04.11</w:t>
            </w:r>
            <w:r w:rsidR="00067885" w:rsidRPr="00D64118">
              <w:rPr>
                <w:rFonts w:ascii="Sylfaen" w:eastAsia="MS Mincho" w:hAnsi="Sylfaen" w:cs="MS Mincho"/>
                <w:b/>
                <w:sz w:val="18"/>
                <w:szCs w:val="16"/>
                <w:lang w:val="hy-AM" w:eastAsia="en-US"/>
              </w:rPr>
              <w:t>.2020</w:t>
            </w:r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թ</w:t>
            </w:r>
            <w:r w:rsidR="00067885" w:rsidRPr="00D64118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.</w:t>
            </w:r>
          </w:p>
        </w:tc>
      </w:tr>
      <w:tr w:rsidR="00067885" w:rsidRPr="00D64118" w:rsidTr="00C86723">
        <w:trPr>
          <w:trHeight w:val="344"/>
        </w:trPr>
        <w:tc>
          <w:tcPr>
            <w:tcW w:w="41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067885" w:rsidP="00067885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4E083D" w:rsidRDefault="00D64118" w:rsidP="00D64118">
            <w:pP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04.11</w:t>
            </w:r>
            <w:r w:rsidR="00067885">
              <w:rPr>
                <w:rFonts w:ascii="Times New Roman" w:hAnsi="Times New Roman"/>
                <w:b/>
                <w:sz w:val="18"/>
                <w:szCs w:val="16"/>
                <w:lang w:val="hy-AM" w:eastAsia="en-US"/>
              </w:rPr>
              <w:t>.</w:t>
            </w:r>
            <w:r w:rsidR="00067885" w:rsidRPr="004E083D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2020թ.</w:t>
            </w:r>
          </w:p>
        </w:tc>
      </w:tr>
      <w:tr w:rsidR="00067885" w:rsidRPr="00D64118" w:rsidTr="00C86723">
        <w:trPr>
          <w:trHeight w:val="383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67885" w:rsidRPr="00D64118" w:rsidTr="00C86723"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67885" w:rsidRPr="00DA1133" w:rsidRDefault="00067885" w:rsidP="00067885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Չափա</w:t>
            </w:r>
            <w:r w:rsidRPr="00DA1133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բաժնի համարը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7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DA1133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Պայմանագրի</w:t>
            </w:r>
          </w:p>
        </w:tc>
      </w:tr>
      <w:tr w:rsidR="00067885" w:rsidRPr="00DA1133" w:rsidTr="00FB5304">
        <w:trPr>
          <w:trHeight w:val="237"/>
        </w:trPr>
        <w:tc>
          <w:tcPr>
            <w:tcW w:w="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64118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652AC0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Կանխավճարի չափ</w:t>
            </w:r>
            <w:r w:rsidRPr="00D64118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</w:t>
            </w: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D64118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Գ</w:t>
            </w: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ինը</w:t>
            </w:r>
            <w:proofErr w:type="spellEnd"/>
          </w:p>
        </w:tc>
      </w:tr>
      <w:tr w:rsidR="00067885" w:rsidRPr="00DA1133" w:rsidTr="00FB5304">
        <w:trPr>
          <w:trHeight w:val="238"/>
        </w:trPr>
        <w:tc>
          <w:tcPr>
            <w:tcW w:w="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ՀՀ </w:t>
            </w: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դրամ</w:t>
            </w:r>
            <w:proofErr w:type="spellEnd"/>
          </w:p>
        </w:tc>
      </w:tr>
      <w:tr w:rsidR="00067885" w:rsidRPr="00DA1133" w:rsidTr="00FB5304">
        <w:trPr>
          <w:trHeight w:val="263"/>
        </w:trPr>
        <w:tc>
          <w:tcPr>
            <w:tcW w:w="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7E7074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proofErr w:type="spellStart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</w:t>
            </w:r>
            <w:proofErr w:type="spellEnd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ֆինանսական</w:t>
            </w:r>
            <w:proofErr w:type="spellEnd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միջոցներով</w:t>
            </w:r>
            <w:proofErr w:type="spellEnd"/>
            <w:r w:rsidRPr="007E7074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85" w:rsidRPr="00DA1133" w:rsidRDefault="00067885" w:rsidP="00067885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Ընդհանուր</w:t>
            </w:r>
            <w:proofErr w:type="spellEnd"/>
            <w:r w:rsidRPr="00DA1133">
              <w:rPr>
                <w:rStyle w:val="aa"/>
                <w:rFonts w:ascii="Sylfaen" w:hAnsi="Sylfaen"/>
                <w:b/>
                <w:sz w:val="18"/>
                <w:szCs w:val="16"/>
                <w:lang w:eastAsia="en-US"/>
              </w:rPr>
              <w:footnoteReference w:id="10"/>
            </w:r>
          </w:p>
        </w:tc>
      </w:tr>
      <w:tr w:rsidR="00D64118" w:rsidRPr="00FB5304" w:rsidTr="00FB5304">
        <w:trPr>
          <w:cantSplit/>
          <w:trHeight w:val="5135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118" w:rsidRPr="00DA1133" w:rsidRDefault="00D64118" w:rsidP="00D64118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DA1133"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D64118" w:rsidRDefault="00D64118" w:rsidP="00D64118">
            <w:pPr>
              <w:pStyle w:val="a3"/>
              <w:jc w:val="center"/>
              <w:rPr>
                <w:rFonts w:ascii="Sylfaen" w:hAnsi="Sylfaen"/>
                <w:bCs/>
                <w:sz w:val="18"/>
                <w:lang w:val="ru-RU"/>
              </w:rPr>
            </w:pPr>
            <w:r w:rsidRPr="00D64118">
              <w:rPr>
                <w:rFonts w:ascii="Sylfaen" w:hAnsi="Sylfaen"/>
                <w:sz w:val="18"/>
                <w:szCs w:val="22"/>
                <w:lang w:val="hy-AM"/>
              </w:rPr>
              <w:t>Վաչագան Տեր-Հովհաննիսյան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DA1133" w:rsidRDefault="00D64118" w:rsidP="00D64118">
            <w:pPr>
              <w:jc w:val="center"/>
              <w:rPr>
                <w:rFonts w:ascii="Sylfaen" w:hAnsi="Sylfaen"/>
                <w:sz w:val="19"/>
                <w:szCs w:val="19"/>
                <w:lang w:val="hy-AM" w:eastAsia="en-US"/>
              </w:rPr>
            </w:pPr>
            <w:r w:rsidRPr="00DA1133">
              <w:rPr>
                <w:rFonts w:ascii="Sylfaen" w:hAnsi="Sylfaen"/>
                <w:bCs/>
                <w:iCs/>
                <w:sz w:val="19"/>
                <w:szCs w:val="19"/>
                <w:lang w:val="pt-BR"/>
              </w:rPr>
              <w:t>«</w:t>
            </w:r>
            <w:r w:rsidRPr="00DA1133">
              <w:rPr>
                <w:rFonts w:ascii="Sylfaen" w:hAnsi="Sylfaen"/>
                <w:bCs/>
                <w:i/>
                <w:iCs/>
                <w:sz w:val="19"/>
                <w:szCs w:val="19"/>
                <w:lang w:val="ru-RU"/>
              </w:rPr>
              <w:t>ՇՄ</w:t>
            </w:r>
            <w:r w:rsidRPr="00DA1133">
              <w:rPr>
                <w:rFonts w:ascii="Sylfaen" w:hAnsi="Sylfaen" w:cs="Sylfaen"/>
                <w:i/>
                <w:sz w:val="19"/>
                <w:szCs w:val="19"/>
                <w:lang w:val="hy-AM"/>
              </w:rPr>
              <w:t>ՄՀ-ԳՀԱ</w:t>
            </w:r>
            <w:r>
              <w:rPr>
                <w:rFonts w:ascii="Sylfaen" w:hAnsi="Sylfaen" w:cs="Sylfaen"/>
                <w:i/>
                <w:sz w:val="19"/>
                <w:szCs w:val="19"/>
                <w:lang w:val="hy-AM"/>
              </w:rPr>
              <w:t>Պ</w:t>
            </w:r>
            <w:r w:rsidRPr="00DA1133">
              <w:rPr>
                <w:rFonts w:ascii="Sylfaen" w:hAnsi="Sylfaen" w:cs="Sylfaen"/>
                <w:i/>
                <w:sz w:val="19"/>
                <w:szCs w:val="19"/>
                <w:lang w:val="hy-AM"/>
              </w:rPr>
              <w:t>ՁԲ-20/</w:t>
            </w:r>
            <w:r>
              <w:rPr>
                <w:rFonts w:ascii="Sylfaen" w:hAnsi="Sylfaen" w:cs="Sylfaen"/>
                <w:i/>
                <w:sz w:val="19"/>
                <w:szCs w:val="19"/>
                <w:lang w:val="hy-AM"/>
              </w:rPr>
              <w:t>13</w:t>
            </w:r>
            <w:r w:rsidRPr="00DA1133">
              <w:rPr>
                <w:rFonts w:ascii="Sylfaen" w:hAnsi="Sylfaen"/>
                <w:sz w:val="19"/>
                <w:szCs w:val="19"/>
                <w:lang w:val="af-ZA"/>
              </w:rPr>
              <w:t>»</w:t>
            </w:r>
            <w:r w:rsidRPr="00DA1133">
              <w:rPr>
                <w:rFonts w:ascii="Sylfaen" w:hAnsi="Sylfaen"/>
                <w:bCs/>
                <w:iCs/>
                <w:sz w:val="19"/>
                <w:szCs w:val="19"/>
                <w:lang w:val="hy-AM"/>
              </w:rPr>
              <w:t xml:space="preserve">  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FB5304" w:rsidRDefault="00FB5304" w:rsidP="00FB5304">
            <w:pPr>
              <w:widowControl w:val="0"/>
              <w:jc w:val="center"/>
              <w:rPr>
                <w:rFonts w:ascii="Sylfaen" w:hAnsi="Sylfaen"/>
                <w:sz w:val="19"/>
                <w:szCs w:val="19"/>
                <w:lang w:val="hy-AM" w:eastAsia="en-US"/>
              </w:rPr>
            </w:pPr>
            <w:r w:rsidRPr="00FB5304">
              <w:rPr>
                <w:rFonts w:ascii="Sylfaen" w:eastAsia="MS Mincho" w:hAnsi="Sylfaen" w:cs="MS Mincho"/>
                <w:sz w:val="19"/>
                <w:szCs w:val="19"/>
                <w:lang w:val="hy-AM" w:eastAsia="en-US"/>
              </w:rPr>
              <w:t>04.</w:t>
            </w:r>
            <w:r>
              <w:rPr>
                <w:rFonts w:ascii="Sylfaen" w:eastAsia="MS Mincho" w:hAnsi="Sylfaen" w:cs="MS Mincho"/>
                <w:sz w:val="19"/>
                <w:szCs w:val="19"/>
                <w:lang w:val="hy-AM" w:eastAsia="en-US"/>
              </w:rPr>
              <w:t>11</w:t>
            </w:r>
            <w:r w:rsidR="00D64118" w:rsidRPr="00FB5304">
              <w:rPr>
                <w:rFonts w:ascii="Sylfaen" w:eastAsia="MS Mincho" w:hAnsi="Sylfaen" w:cs="MS Mincho"/>
                <w:sz w:val="19"/>
                <w:szCs w:val="19"/>
                <w:lang w:val="hy-AM" w:eastAsia="en-US"/>
              </w:rPr>
              <w:t>.2020թ.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B5304" w:rsidRPr="007C7875" w:rsidRDefault="00FB5304" w:rsidP="00FB5304">
            <w:pPr>
              <w:ind w:left="113" w:right="113"/>
              <w:jc w:val="center"/>
              <w:rPr>
                <w:rFonts w:ascii="Sylfaen" w:hAnsi="Sylfaen"/>
                <w:sz w:val="16"/>
                <w:szCs w:val="18"/>
                <w:lang w:val="pt-BR"/>
              </w:rPr>
            </w:pPr>
            <w:r w:rsidRPr="007C7875">
              <w:rPr>
                <w:rFonts w:ascii="Sylfaen" w:hAnsi="Sylfaen" w:cs="Sylfaen"/>
                <w:sz w:val="16"/>
                <w:szCs w:val="18"/>
                <w:lang w:val="pt-BR"/>
              </w:rPr>
              <w:t xml:space="preserve">Քանի որ պայմանագիրը կնքվում է "Գնումների մասին" ՀՀ օրենքի 15-րդ հոդվածի 6-րդ մասի հիման վրա, ապա ժամկետի հաշվարկն իրականացվում է ֆինանսական միջոցներ նախատեսվելու դեպքում կողմերի միջև կնքվող համաձայնագրի ուժի մեջ մտնելու օրվանից </w:t>
            </w:r>
            <w:r w:rsidRPr="007C7875">
              <w:rPr>
                <w:rFonts w:ascii="Sylfaen" w:hAnsi="Sylfaen" w:cs="Sylfaen"/>
                <w:sz w:val="16"/>
                <w:szCs w:val="18"/>
                <w:lang w:val="hy-AM"/>
              </w:rPr>
              <w:t>հաշված 20 աշխատանքային օրվա ընթացքում</w:t>
            </w:r>
            <w:r w:rsidRPr="007C7875">
              <w:rPr>
                <w:rFonts w:ascii="Sylfaen" w:hAnsi="Sylfaen" w:cs="Sylfaen"/>
                <w:sz w:val="16"/>
                <w:szCs w:val="18"/>
                <w:lang w:val="pt-BR"/>
              </w:rPr>
              <w:t>:</w:t>
            </w:r>
          </w:p>
          <w:p w:rsidR="00D64118" w:rsidRPr="00FB5304" w:rsidRDefault="00D64118" w:rsidP="00FB5304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FB5304" w:rsidRDefault="00D64118" w:rsidP="00D64118">
            <w:pPr>
              <w:widowControl w:val="0"/>
              <w:jc w:val="center"/>
              <w:rPr>
                <w:rFonts w:ascii="Sylfaen" w:hAnsi="Sylfaen" w:cs="Sylfaen"/>
                <w:sz w:val="19"/>
                <w:szCs w:val="19"/>
                <w:lang w:val="hy-AM" w:eastAsia="en-US"/>
              </w:rPr>
            </w:pPr>
            <w:r w:rsidRPr="00FB5304">
              <w:rPr>
                <w:rFonts w:ascii="Sylfaen" w:hAnsi="Sylfaen" w:cs="Sylfaen"/>
                <w:sz w:val="19"/>
                <w:szCs w:val="19"/>
                <w:lang w:val="hy-AM" w:eastAsia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79301E" w:rsidRDefault="00D64118" w:rsidP="00D64118">
            <w:pPr>
              <w:tabs>
                <w:tab w:val="left" w:pos="1248"/>
              </w:tabs>
              <w:jc w:val="center"/>
              <w:rPr>
                <w:rFonts w:ascii="Sylfaen" w:hAnsi="Sylfaen"/>
                <w:sz w:val="19"/>
                <w:szCs w:val="19"/>
                <w:lang w:val="hy-AM" w:eastAsia="en-US"/>
              </w:rPr>
            </w:pPr>
            <w:r>
              <w:rPr>
                <w:rFonts w:ascii="Sylfaen" w:hAnsi="Sylfaen"/>
                <w:sz w:val="19"/>
                <w:szCs w:val="19"/>
                <w:lang w:val="hy-AM"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118" w:rsidRPr="00FB5304" w:rsidRDefault="00FB5304" w:rsidP="00D64118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15 800 000</w:t>
            </w:r>
          </w:p>
        </w:tc>
      </w:tr>
      <w:tr w:rsidR="00152158" w:rsidRPr="00FB5304" w:rsidTr="00C86723">
        <w:trPr>
          <w:trHeight w:val="150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283B48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3B48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մասնակցի (մասնակիցների) անվանումը և հասցեն</w:t>
            </w:r>
          </w:p>
        </w:tc>
      </w:tr>
      <w:tr w:rsidR="00152158" w:rsidRPr="00DA1133" w:rsidTr="00FB5304">
        <w:trPr>
          <w:cantSplit/>
          <w:trHeight w:val="1413"/>
        </w:trPr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2158" w:rsidRPr="00E33357" w:rsidRDefault="00152158" w:rsidP="00152158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E33357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E33357" w:rsidRDefault="00152158" w:rsidP="00152158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E33357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DA1133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proofErr w:type="spellStart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ային</w:t>
            </w:r>
            <w:proofErr w:type="spellEnd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հաշիվը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ՀՎՀՀ</w:t>
            </w:r>
            <w:r w:rsidRPr="00DA1133">
              <w:rPr>
                <w:rStyle w:val="aa"/>
                <w:rFonts w:ascii="Sylfaen" w:hAnsi="Sylfaen"/>
                <w:b/>
                <w:sz w:val="20"/>
                <w:szCs w:val="16"/>
                <w:lang w:val="hy-AM" w:eastAsia="en-US"/>
              </w:rPr>
              <w:footnoteReference w:id="11"/>
            </w:r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/ </w:t>
            </w:r>
            <w:proofErr w:type="spellStart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Անձնագրի</w:t>
            </w:r>
            <w:proofErr w:type="spellEnd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համարը</w:t>
            </w:r>
            <w:proofErr w:type="spellEnd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և </w:t>
            </w:r>
            <w:proofErr w:type="spellStart"/>
            <w:r w:rsidRPr="00DA1133">
              <w:rPr>
                <w:rFonts w:ascii="Sylfaen" w:hAnsi="Sylfaen"/>
                <w:b/>
                <w:sz w:val="20"/>
                <w:szCs w:val="16"/>
                <w:lang w:eastAsia="en-US"/>
              </w:rPr>
              <w:t>սերիան</w:t>
            </w:r>
            <w:proofErr w:type="spellEnd"/>
          </w:p>
        </w:tc>
      </w:tr>
      <w:tr w:rsidR="00152158" w:rsidRPr="00DA1133" w:rsidTr="00FB5304">
        <w:trPr>
          <w:trHeight w:val="155"/>
        </w:trPr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152158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eastAsia="en-US"/>
              </w:rPr>
            </w:pPr>
            <w:r w:rsidRPr="00152158">
              <w:rPr>
                <w:rFonts w:ascii="Sylfaen" w:hAnsi="Sylfaen" w:cs="Sylfaen"/>
                <w:b/>
                <w:sz w:val="20"/>
                <w:lang w:eastAsia="en-US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152158" w:rsidRDefault="00FB5304" w:rsidP="00152158">
            <w:pPr>
              <w:pStyle w:val="a3"/>
              <w:jc w:val="center"/>
              <w:rPr>
                <w:rFonts w:ascii="Sylfaen" w:hAnsi="Sylfaen"/>
                <w:bCs/>
                <w:lang w:val="ru-RU"/>
              </w:rPr>
            </w:pPr>
            <w:r w:rsidRPr="00D64118">
              <w:rPr>
                <w:rFonts w:ascii="Sylfaen" w:hAnsi="Sylfaen"/>
                <w:sz w:val="18"/>
                <w:szCs w:val="22"/>
                <w:lang w:val="hy-AM"/>
              </w:rPr>
              <w:t>Վաչագան Տեր-Հովհաննիսյան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304" w:rsidRDefault="00FB5304" w:rsidP="00152158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ք․ </w:t>
            </w:r>
            <w:r w:rsidRPr="00B15FFD">
              <w:rPr>
                <w:rFonts w:ascii="Sylfaen" w:hAnsi="Sylfaen"/>
                <w:bCs/>
                <w:lang w:val="hy-AM"/>
              </w:rPr>
              <w:t>Երևան, Արմեն Տիգրանյան, 5շ,բն</w:t>
            </w:r>
            <w:r w:rsidRPr="00B15FFD">
              <w:rPr>
                <w:rFonts w:ascii="Times New Roman" w:hAnsi="Times New Roman"/>
                <w:bCs/>
                <w:lang w:val="hy-AM"/>
              </w:rPr>
              <w:t>․</w:t>
            </w:r>
            <w:r w:rsidRPr="00B15FFD">
              <w:rPr>
                <w:rFonts w:ascii="Sylfaen" w:hAnsi="Sylfaen"/>
                <w:bCs/>
                <w:lang w:val="hy-AM"/>
              </w:rPr>
              <w:t xml:space="preserve"> 37</w:t>
            </w:r>
          </w:p>
          <w:p w:rsidR="00152158" w:rsidRPr="00152158" w:rsidRDefault="00152158" w:rsidP="00152158">
            <w:pPr>
              <w:pStyle w:val="a3"/>
              <w:jc w:val="center"/>
              <w:rPr>
                <w:rFonts w:ascii="Sylfaen" w:hAnsi="Sylfaen"/>
                <w:bCs/>
              </w:rPr>
            </w:pPr>
            <w:r w:rsidRPr="00152158">
              <w:rPr>
                <w:rFonts w:ascii="Sylfaen" w:hAnsi="Sylfaen"/>
                <w:bCs/>
                <w:lang w:val="hy-AM"/>
              </w:rPr>
              <w:t xml:space="preserve">հեռ.` </w:t>
            </w:r>
            <w:r w:rsidR="00FB5304" w:rsidRPr="00B15FFD">
              <w:rPr>
                <w:rFonts w:ascii="Sylfaen" w:hAnsi="Sylfaen"/>
                <w:lang w:val="hy-AM"/>
              </w:rPr>
              <w:t>+</w:t>
            </w:r>
            <w:r w:rsidR="00FB5304" w:rsidRPr="00B15FFD">
              <w:rPr>
                <w:rFonts w:ascii="Sylfaen" w:hAnsi="Sylfaen"/>
                <w:bCs/>
                <w:lang w:val="hy-AM"/>
              </w:rPr>
              <w:t>374 91 640 640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FB5304" w:rsidRDefault="00036343" w:rsidP="00FB5304">
            <w:pPr>
              <w:pStyle w:val="a3"/>
              <w:jc w:val="center"/>
              <w:rPr>
                <w:rFonts w:ascii="Sylfaen" w:hAnsi="Sylfaen"/>
                <w:lang w:val="hy-AM"/>
              </w:rPr>
            </w:pPr>
            <w:hyperlink r:id="rId8" w:history="1">
              <w:r w:rsidR="00FB5304" w:rsidRPr="00B15FFD">
                <w:rPr>
                  <w:rStyle w:val="ab"/>
                  <w:rFonts w:ascii="Sylfaen" w:hAnsi="Sylfaen"/>
                  <w:lang w:val="hy-AM"/>
                </w:rPr>
                <w:t>Terhovnara@yahoo.com</w:t>
              </w:r>
            </w:hyperlink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F37346" w:rsidRDefault="00FB5304" w:rsidP="00F37346">
            <w:pPr>
              <w:spacing w:line="276" w:lineRule="auto"/>
              <w:jc w:val="center"/>
              <w:rPr>
                <w:rFonts w:ascii="Sylfaen" w:hAnsi="Sylfaen"/>
                <w:sz w:val="20"/>
                <w:lang w:val="ru-RU"/>
              </w:rPr>
            </w:pPr>
            <w:r w:rsidRPr="007C7875">
              <w:rPr>
                <w:rFonts w:ascii="Sylfaen" w:hAnsi="Sylfaen"/>
                <w:sz w:val="20"/>
                <w:szCs w:val="22"/>
                <w:lang w:val="hy-AM"/>
              </w:rPr>
              <w:t>16600546171900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FB5304" w:rsidRDefault="00FB5304" w:rsidP="00152158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</w:tr>
      <w:tr w:rsidR="00152158" w:rsidRPr="00DA113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152158" w:rsidRPr="00DA1133" w:rsidTr="00C86723">
        <w:trPr>
          <w:trHeight w:val="394"/>
        </w:trPr>
        <w:tc>
          <w:tcPr>
            <w:tcW w:w="2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3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283B48" w:rsidRDefault="00152158" w:rsidP="00152158">
            <w:pPr>
              <w:rPr>
                <w:rFonts w:ascii="Sylfaen" w:hAnsi="Sylfaen" w:cs="Tahoma"/>
                <w:color w:val="000000"/>
                <w:sz w:val="20"/>
                <w:shd w:val="clear" w:color="auto" w:fill="FFFFFF"/>
                <w:lang w:val="hy-AM"/>
              </w:rPr>
            </w:pPr>
            <w:r w:rsidRPr="00DA1133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-</w:t>
            </w:r>
          </w:p>
        </w:tc>
      </w:tr>
      <w:tr w:rsidR="00152158" w:rsidRPr="00DA113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52158" w:rsidRPr="00036343" w:rsidTr="00C86723">
        <w:trPr>
          <w:trHeight w:val="475"/>
        </w:trPr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3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DA1133" w:rsidRDefault="00152158" w:rsidP="0015215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152158" w:rsidRPr="0003634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52158" w:rsidRPr="00036343" w:rsidTr="00C86723">
        <w:trPr>
          <w:trHeight w:val="1132"/>
        </w:trPr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lastRenderedPageBreak/>
              <w:t>Գնման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DA1133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73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DA1133" w:rsidRDefault="00152158" w:rsidP="0015215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DA1133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152158" w:rsidRPr="0003634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52158" w:rsidRPr="00036343" w:rsidTr="00C86723">
        <w:trPr>
          <w:trHeight w:val="427"/>
        </w:trPr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DA1133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DA1133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73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DA1133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152158" w:rsidRPr="0003634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52158" w:rsidRPr="00DA1133" w:rsidTr="00C86723">
        <w:trPr>
          <w:trHeight w:val="427"/>
        </w:trPr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>Այլ</w:t>
            </w:r>
            <w:proofErr w:type="spellEnd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>անհրաժեշտ</w:t>
            </w:r>
            <w:proofErr w:type="spellEnd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sz w:val="16"/>
                <w:szCs w:val="16"/>
                <w:lang w:eastAsia="en-US"/>
              </w:rPr>
              <w:t>տեղեկություններ</w:t>
            </w:r>
            <w:proofErr w:type="spellEnd"/>
          </w:p>
        </w:tc>
        <w:tc>
          <w:tcPr>
            <w:tcW w:w="73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DA1133" w:rsidRDefault="00152158" w:rsidP="0015215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>-</w:t>
            </w:r>
          </w:p>
        </w:tc>
      </w:tr>
      <w:tr w:rsidR="00152158" w:rsidRPr="00DA1133" w:rsidTr="00C86723">
        <w:trPr>
          <w:trHeight w:val="288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52158" w:rsidRPr="00DA1133" w:rsidRDefault="00152158" w:rsidP="0015215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52158" w:rsidRPr="00DA1133" w:rsidTr="00C86723">
        <w:trPr>
          <w:trHeight w:val="227"/>
        </w:trPr>
        <w:tc>
          <w:tcPr>
            <w:tcW w:w="1108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DA1133">
              <w:rPr>
                <w:rFonts w:ascii="Sylfaen" w:hAnsi="Sylfaen" w:cs="Sylfaen"/>
                <w:b/>
                <w:sz w:val="18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52158" w:rsidRPr="00DA1133" w:rsidTr="00C86723">
        <w:trPr>
          <w:trHeight w:val="47"/>
        </w:trPr>
        <w:tc>
          <w:tcPr>
            <w:tcW w:w="3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Անուն</w:t>
            </w:r>
            <w:proofErr w:type="spellEnd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Ազգանուն</w:t>
            </w:r>
            <w:proofErr w:type="spellEnd"/>
          </w:p>
        </w:tc>
        <w:tc>
          <w:tcPr>
            <w:tcW w:w="29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Հեռախոս</w:t>
            </w:r>
            <w:proofErr w:type="spellEnd"/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158" w:rsidRPr="00DA1133" w:rsidRDefault="00152158" w:rsidP="0015215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Էլ</w:t>
            </w:r>
            <w:proofErr w:type="spellEnd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. </w:t>
            </w: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փոստի</w:t>
            </w:r>
            <w:proofErr w:type="spellEnd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DA1133">
              <w:rPr>
                <w:rFonts w:ascii="Sylfaen" w:hAnsi="Sylfaen"/>
                <w:b/>
                <w:sz w:val="18"/>
                <w:szCs w:val="16"/>
                <w:lang w:eastAsia="en-US"/>
              </w:rPr>
              <w:t>հասցեն</w:t>
            </w:r>
            <w:proofErr w:type="spellEnd"/>
          </w:p>
        </w:tc>
      </w:tr>
      <w:tr w:rsidR="00152158" w:rsidRPr="00DA1133" w:rsidTr="00C86723">
        <w:trPr>
          <w:trHeight w:val="448"/>
        </w:trPr>
        <w:tc>
          <w:tcPr>
            <w:tcW w:w="3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897992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i/>
                <w:sz w:val="22"/>
                <w:szCs w:val="18"/>
                <w:lang w:eastAsia="en-US"/>
              </w:rPr>
            </w:pPr>
            <w:proofErr w:type="spellStart"/>
            <w:r w:rsidRPr="00897992">
              <w:rPr>
                <w:rFonts w:ascii="Sylfaen" w:hAnsi="Sylfaen"/>
                <w:b/>
                <w:bCs/>
                <w:i/>
                <w:sz w:val="22"/>
                <w:szCs w:val="18"/>
                <w:lang w:eastAsia="en-US"/>
              </w:rPr>
              <w:t>Ինգա</w:t>
            </w:r>
            <w:proofErr w:type="spellEnd"/>
            <w:r w:rsidRPr="00897992">
              <w:rPr>
                <w:rFonts w:ascii="Sylfaen" w:hAnsi="Sylfaen"/>
                <w:b/>
                <w:bCs/>
                <w:i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897992">
              <w:rPr>
                <w:rFonts w:ascii="Sylfaen" w:hAnsi="Sylfaen"/>
                <w:b/>
                <w:bCs/>
                <w:i/>
                <w:sz w:val="22"/>
                <w:szCs w:val="18"/>
                <w:lang w:eastAsia="en-US"/>
              </w:rPr>
              <w:t>Մարտիրոսյան</w:t>
            </w:r>
            <w:proofErr w:type="spellEnd"/>
          </w:p>
        </w:tc>
        <w:tc>
          <w:tcPr>
            <w:tcW w:w="29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897992" w:rsidRDefault="00152158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i/>
                <w:sz w:val="22"/>
                <w:szCs w:val="18"/>
                <w:lang w:val="en-GB" w:eastAsia="en-US"/>
              </w:rPr>
            </w:pPr>
            <w:r w:rsidRPr="00897992">
              <w:rPr>
                <w:rFonts w:ascii="Sylfaen" w:hAnsi="Sylfaen"/>
                <w:b/>
                <w:bCs/>
                <w:i/>
                <w:sz w:val="22"/>
                <w:szCs w:val="18"/>
                <w:lang w:val="hy-AM" w:eastAsia="en-US"/>
              </w:rPr>
              <w:t>+</w:t>
            </w:r>
            <w:r w:rsidRPr="00897992">
              <w:rPr>
                <w:rFonts w:ascii="Sylfaen" w:hAnsi="Sylfaen"/>
                <w:b/>
                <w:bCs/>
                <w:i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158" w:rsidRPr="00914908" w:rsidRDefault="00036343" w:rsidP="0015215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i/>
                <w:sz w:val="22"/>
                <w:szCs w:val="18"/>
                <w:lang w:val="ru-RU" w:eastAsia="en-US"/>
              </w:rPr>
            </w:pPr>
            <w:hyperlink r:id="rId9" w:history="1">
              <w:r w:rsidR="00152158" w:rsidRPr="006B2E39">
                <w:rPr>
                  <w:rStyle w:val="ab"/>
                  <w:rFonts w:ascii="Sylfaen" w:hAnsi="Sylfaen"/>
                  <w:b/>
                  <w:bCs/>
                  <w:i/>
                  <w:sz w:val="22"/>
                  <w:szCs w:val="18"/>
                  <w:lang w:eastAsia="en-US"/>
                </w:rPr>
                <w:t>inga.martirosyan@list.ru</w:t>
              </w:r>
            </w:hyperlink>
          </w:p>
        </w:tc>
      </w:tr>
    </w:tbl>
    <w:p w:rsidR="00F37346" w:rsidRDefault="00F37346" w:rsidP="001972FB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</w:p>
    <w:p w:rsidR="00490EFC" w:rsidRDefault="00203654" w:rsidP="001972FB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DA1133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Մարմաշենի համայնքապետարան» </w:t>
      </w:r>
    </w:p>
    <w:p w:rsidR="00D64118" w:rsidRPr="001972FB" w:rsidRDefault="00D64118" w:rsidP="001972FB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</w:p>
    <w:sectPr w:rsidR="00D64118" w:rsidRPr="001972FB" w:rsidSect="00FA57BD">
      <w:footerReference w:type="even" r:id="rId10"/>
      <w:footerReference w:type="default" r:id="rId11"/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61" w:rsidRDefault="00313261" w:rsidP="00203654">
      <w:r>
        <w:separator/>
      </w:r>
    </w:p>
  </w:endnote>
  <w:endnote w:type="continuationSeparator" w:id="0">
    <w:p w:rsidR="00313261" w:rsidRDefault="00313261" w:rsidP="002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altName w:val="Microsoft Sans Serif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5" w:rsidRDefault="00067885" w:rsidP="00FA57B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85" w:rsidRDefault="00067885" w:rsidP="00FA57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5" w:rsidRDefault="00067885" w:rsidP="00FA57B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343">
      <w:rPr>
        <w:rStyle w:val="a5"/>
        <w:noProof/>
      </w:rPr>
      <w:t>5</w:t>
    </w:r>
    <w:r>
      <w:rPr>
        <w:rStyle w:val="a5"/>
      </w:rPr>
      <w:fldChar w:fldCharType="end"/>
    </w:r>
  </w:p>
  <w:p w:rsidR="00067885" w:rsidRDefault="00067885" w:rsidP="00FA57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61" w:rsidRDefault="00313261" w:rsidP="00203654">
      <w:r>
        <w:separator/>
      </w:r>
    </w:p>
  </w:footnote>
  <w:footnote w:type="continuationSeparator" w:id="0">
    <w:p w:rsidR="00313261" w:rsidRDefault="00313261" w:rsidP="00203654">
      <w:r>
        <w:continuationSeparator/>
      </w:r>
    </w:p>
  </w:footnote>
  <w:footnote w:id="1">
    <w:p w:rsidR="00D64118" w:rsidRDefault="00D64118" w:rsidP="0020365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>
        <w:rPr>
          <w:rFonts w:ascii="Sylfaen" w:hAnsi="Sylfaen"/>
          <w:bCs/>
          <w:i/>
          <w:sz w:val="10"/>
          <w:szCs w:val="10"/>
        </w:rPr>
        <w:footnoteRef/>
      </w:r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ապա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չափը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67885" w:rsidRDefault="00067885" w:rsidP="0020365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a"/>
          <w:rFonts w:ascii="Sylfaen" w:hAnsi="Sylfaen"/>
          <w:i/>
          <w:sz w:val="12"/>
          <w:szCs w:val="12"/>
        </w:rPr>
        <w:footnoteRef/>
      </w:r>
      <w:r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Այլ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աղբյուրներից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ֆինանսավորվելու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դեպքում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նշել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ֆինանսավորման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աղբյուրը</w:t>
      </w:r>
      <w:proofErr w:type="spellEnd"/>
    </w:p>
  </w:footnote>
  <w:footnote w:id="5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են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>
        <w:rPr>
          <w:rStyle w:val="aa"/>
          <w:rFonts w:ascii="Sylfaen" w:hAnsi="Sylfaen"/>
          <w:i/>
          <w:sz w:val="12"/>
          <w:szCs w:val="12"/>
        </w:rPr>
        <w:footnoteRef/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>
        <w:rPr>
          <w:rFonts w:ascii="Sylfaen" w:hAnsi="Sylfaen"/>
          <w:bCs/>
          <w:i/>
          <w:sz w:val="12"/>
          <w:szCs w:val="12"/>
        </w:rPr>
        <w:t>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գրել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Լրացնել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չափը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Sylfaen" w:hAnsi="Sylfaen"/>
          <w:bCs/>
          <w:i/>
          <w:sz w:val="12"/>
          <w:szCs w:val="12"/>
        </w:rPr>
        <w:t>վյալ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հաշվակված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>-</w:t>
      </w:r>
      <w:r>
        <w:rPr>
          <w:rFonts w:ascii="Sylfaen" w:hAnsi="Sylfaen"/>
          <w:bCs/>
          <w:i/>
          <w:sz w:val="12"/>
          <w:szCs w:val="12"/>
        </w:rPr>
        <w:t>ն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հաշվարկված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>-</w:t>
      </w:r>
      <w:r>
        <w:rPr>
          <w:rFonts w:ascii="Sylfaen" w:hAnsi="Sylfaen"/>
          <w:bCs/>
          <w:i/>
          <w:sz w:val="12"/>
          <w:szCs w:val="12"/>
        </w:rPr>
        <w:t>ն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Sylfaen" w:hAnsi="Sylfaen"/>
          <w:bCs/>
          <w:i/>
          <w:sz w:val="12"/>
          <w:szCs w:val="12"/>
        </w:rPr>
        <w:t>վյալ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չափը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ԱԱՀ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067885" w:rsidRDefault="00067885" w:rsidP="0020365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Եթե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պայմանագիրը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կնքվելու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է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արժեքով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սակայն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են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ավելի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քիչ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միջոցներ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ապա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գինը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առկա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միջոցների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մասով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Առկա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միջոցներով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սյունյակում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152158" w:rsidRPr="00621DAA" w:rsidRDefault="00152158" w:rsidP="00203654">
      <w:pPr>
        <w:pStyle w:val="a8"/>
        <w:rPr>
          <w:rFonts w:ascii="Sylfaen" w:hAnsi="Sylfaen"/>
          <w:i/>
          <w:sz w:val="16"/>
          <w:szCs w:val="16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D3"/>
    <w:rsid w:val="00036343"/>
    <w:rsid w:val="00067885"/>
    <w:rsid w:val="00152158"/>
    <w:rsid w:val="001972FB"/>
    <w:rsid w:val="001A17D3"/>
    <w:rsid w:val="00203654"/>
    <w:rsid w:val="00283B48"/>
    <w:rsid w:val="002A5EF0"/>
    <w:rsid w:val="00313261"/>
    <w:rsid w:val="00326B00"/>
    <w:rsid w:val="003F4E5A"/>
    <w:rsid w:val="0041375E"/>
    <w:rsid w:val="00455EA2"/>
    <w:rsid w:val="00490EFC"/>
    <w:rsid w:val="004E083D"/>
    <w:rsid w:val="00592E61"/>
    <w:rsid w:val="005A4BB7"/>
    <w:rsid w:val="00652AC0"/>
    <w:rsid w:val="00671D19"/>
    <w:rsid w:val="006C24C2"/>
    <w:rsid w:val="006E2468"/>
    <w:rsid w:val="007231D0"/>
    <w:rsid w:val="0079301E"/>
    <w:rsid w:val="00802F45"/>
    <w:rsid w:val="00897992"/>
    <w:rsid w:val="008C0130"/>
    <w:rsid w:val="00914908"/>
    <w:rsid w:val="009C6A3C"/>
    <w:rsid w:val="00A26534"/>
    <w:rsid w:val="00C86723"/>
    <w:rsid w:val="00D2715B"/>
    <w:rsid w:val="00D64118"/>
    <w:rsid w:val="00E33357"/>
    <w:rsid w:val="00E53F8E"/>
    <w:rsid w:val="00F37346"/>
    <w:rsid w:val="00F66713"/>
    <w:rsid w:val="00F73322"/>
    <w:rsid w:val="00FA57BD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6112"/>
  <w15:chartTrackingRefBased/>
  <w15:docId w15:val="{4F16BC82-1087-4FC0-82D9-D55BA7EA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5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0365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65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0365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0365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20365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0365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03654"/>
  </w:style>
  <w:style w:type="paragraph" w:styleId="a6">
    <w:name w:val="footer"/>
    <w:basedOn w:val="a"/>
    <w:link w:val="a7"/>
    <w:rsid w:val="0020365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036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0365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036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03654"/>
    <w:rPr>
      <w:vertAlign w:val="superscript"/>
    </w:rPr>
  </w:style>
  <w:style w:type="character" w:styleId="ab">
    <w:name w:val="Hyperlink"/>
    <w:basedOn w:val="a0"/>
    <w:uiPriority w:val="99"/>
    <w:unhideWhenUsed/>
    <w:rsid w:val="00203654"/>
    <w:rPr>
      <w:color w:val="0563C1" w:themeColor="hyperlink"/>
      <w:u w:val="single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203654"/>
    <w:pPr>
      <w:ind w:left="720"/>
    </w:pPr>
    <w:rPr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03654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7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67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hovnara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a.martirosy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E01A-A7F8-46F1-95DD-61F2A9E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INGA</cp:lastModifiedBy>
  <cp:revision>16</cp:revision>
  <cp:lastPrinted>2020-09-21T12:33:00Z</cp:lastPrinted>
  <dcterms:created xsi:type="dcterms:W3CDTF">2020-08-06T20:10:00Z</dcterms:created>
  <dcterms:modified xsi:type="dcterms:W3CDTF">2020-11-05T06:30:00Z</dcterms:modified>
</cp:coreProperties>
</file>